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AC" w:rsidRPr="00BE37BD" w:rsidRDefault="00AD4E19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ÇAĞRI</w:t>
      </w: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HAKKINDA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GENEL </w:t>
      </w:r>
      <w:r w:rsidR="00AE0163">
        <w:rPr>
          <w:rFonts w:ascii="Times New Roman" w:hAnsi="Times New Roman" w:cs="Times New Roman"/>
          <w:b/>
          <w:sz w:val="24"/>
          <w:szCs w:val="24"/>
          <w:lang w:val="tr-TR"/>
        </w:rPr>
        <w:t>BİLGİ</w:t>
      </w:r>
    </w:p>
    <w:p w:rsidR="00957586" w:rsidRDefault="00957586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90B63" w:rsidRDefault="00ED4C8A" w:rsidP="00E9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D4C8A">
        <w:rPr>
          <w:rFonts w:ascii="Times New Roman" w:hAnsi="Times New Roman" w:cs="Times New Roman"/>
          <w:sz w:val="24"/>
          <w:szCs w:val="24"/>
          <w:lang w:val="tr-TR"/>
        </w:rPr>
        <w:t>WaterWork</w:t>
      </w:r>
      <w:r>
        <w:rPr>
          <w:rFonts w:ascii="Times New Roman" w:hAnsi="Times New Roman" w:cs="Times New Roman"/>
          <w:sz w:val="24"/>
          <w:szCs w:val="24"/>
          <w:lang w:val="tr-TR"/>
        </w:rPr>
        <w:t>s</w:t>
      </w:r>
      <w:proofErr w:type="spellEnd"/>
      <w:r w:rsidRPr="00ED4C8A">
        <w:rPr>
          <w:rFonts w:ascii="Times New Roman" w:hAnsi="Times New Roman" w:cs="Times New Roman"/>
          <w:sz w:val="24"/>
          <w:szCs w:val="24"/>
          <w:lang w:val="tr-TR"/>
        </w:rPr>
        <w:t xml:space="preserve"> 2015</w:t>
      </w:r>
      <w:r w:rsidR="00DA66D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0B63">
        <w:rPr>
          <w:rFonts w:ascii="Times New Roman" w:hAnsi="Times New Roman" w:cs="Times New Roman"/>
          <w:sz w:val="24"/>
          <w:szCs w:val="24"/>
          <w:lang w:val="tr-TR"/>
        </w:rPr>
        <w:t xml:space="preserve">projesi </w:t>
      </w:r>
      <w:r w:rsidR="00E90B63" w:rsidRPr="0048036C">
        <w:rPr>
          <w:rFonts w:ascii="Times New Roman" w:hAnsi="Times New Roman" w:cs="Times New Roman"/>
          <w:sz w:val="24"/>
          <w:szCs w:val="24"/>
          <w:lang w:val="tr-TR"/>
        </w:rPr>
        <w:t>Su (</w:t>
      </w:r>
      <w:proofErr w:type="spellStart"/>
      <w:r w:rsidR="00E90B63" w:rsidRPr="0048036C">
        <w:rPr>
          <w:rFonts w:ascii="Times New Roman" w:hAnsi="Times New Roman" w:cs="Times New Roman"/>
          <w:sz w:val="24"/>
          <w:szCs w:val="24"/>
          <w:lang w:val="tr-TR"/>
        </w:rPr>
        <w:t>Water</w:t>
      </w:r>
      <w:proofErr w:type="spellEnd"/>
      <w:r w:rsidR="00E90B63" w:rsidRPr="0048036C">
        <w:rPr>
          <w:rFonts w:ascii="Times New Roman" w:hAnsi="Times New Roman" w:cs="Times New Roman"/>
          <w:sz w:val="24"/>
          <w:szCs w:val="24"/>
          <w:lang w:val="tr-TR"/>
        </w:rPr>
        <w:t xml:space="preserve"> JPI) ve Gıda, Tarım ve İklim Değişikliği (FACCE J</w:t>
      </w:r>
      <w:r w:rsidR="00E2716A">
        <w:rPr>
          <w:rFonts w:ascii="Times New Roman" w:hAnsi="Times New Roman" w:cs="Times New Roman"/>
          <w:sz w:val="24"/>
          <w:szCs w:val="24"/>
          <w:lang w:val="tr-TR"/>
        </w:rPr>
        <w:t xml:space="preserve">PI) Ortak Programlama </w:t>
      </w:r>
      <w:proofErr w:type="spellStart"/>
      <w:r w:rsidR="00E2716A">
        <w:rPr>
          <w:rFonts w:ascii="Times New Roman" w:hAnsi="Times New Roman" w:cs="Times New Roman"/>
          <w:sz w:val="24"/>
          <w:szCs w:val="24"/>
          <w:lang w:val="tr-TR"/>
        </w:rPr>
        <w:t>İnsiyati</w:t>
      </w:r>
      <w:r w:rsidR="00E90B63" w:rsidRPr="0048036C">
        <w:rPr>
          <w:rFonts w:ascii="Times New Roman" w:hAnsi="Times New Roman" w:cs="Times New Roman"/>
          <w:sz w:val="24"/>
          <w:szCs w:val="24"/>
          <w:lang w:val="tr-TR"/>
        </w:rPr>
        <w:t>flerinin</w:t>
      </w:r>
      <w:proofErr w:type="spellEnd"/>
      <w:r w:rsidR="00E90B63">
        <w:rPr>
          <w:rFonts w:ascii="Times New Roman" w:hAnsi="Times New Roman" w:cs="Times New Roman"/>
          <w:sz w:val="24"/>
          <w:szCs w:val="24"/>
          <w:lang w:val="tr-TR"/>
        </w:rPr>
        <w:t xml:space="preserve"> işbirliğiyle oluşturulmuş olup Avrupa Komisyonu’nun ERA-NET </w:t>
      </w:r>
      <w:proofErr w:type="spellStart"/>
      <w:r w:rsidR="00E90B63">
        <w:rPr>
          <w:rFonts w:ascii="Times New Roman" w:hAnsi="Times New Roman" w:cs="Times New Roman"/>
          <w:sz w:val="24"/>
          <w:szCs w:val="24"/>
          <w:lang w:val="tr-TR"/>
        </w:rPr>
        <w:t>CoFund</w:t>
      </w:r>
      <w:proofErr w:type="spellEnd"/>
      <w:r w:rsidR="00E90B63">
        <w:rPr>
          <w:rFonts w:ascii="Times New Roman" w:hAnsi="Times New Roman" w:cs="Times New Roman"/>
          <w:sz w:val="24"/>
          <w:szCs w:val="24"/>
          <w:lang w:val="tr-TR"/>
        </w:rPr>
        <w:t xml:space="preserve"> programı altından da desteklenmektedir. </w:t>
      </w:r>
      <w:r w:rsidR="00D7546A">
        <w:rPr>
          <w:rFonts w:ascii="Times New Roman" w:hAnsi="Times New Roman" w:cs="Times New Roman"/>
          <w:sz w:val="24"/>
          <w:szCs w:val="24"/>
          <w:lang w:val="tr-TR"/>
        </w:rPr>
        <w:t xml:space="preserve">Toplam 22 ülkeden 25 </w:t>
      </w:r>
      <w:proofErr w:type="spellStart"/>
      <w:r w:rsidR="00D7546A">
        <w:rPr>
          <w:rFonts w:ascii="Times New Roman" w:hAnsi="Times New Roman" w:cs="Times New Roman"/>
          <w:sz w:val="24"/>
          <w:szCs w:val="24"/>
          <w:lang w:val="tr-TR"/>
        </w:rPr>
        <w:t>Fonlayıcı</w:t>
      </w:r>
      <w:proofErr w:type="spellEnd"/>
      <w:r w:rsidR="00D7546A">
        <w:rPr>
          <w:rFonts w:ascii="Times New Roman" w:hAnsi="Times New Roman" w:cs="Times New Roman"/>
          <w:sz w:val="24"/>
          <w:szCs w:val="24"/>
          <w:lang w:val="tr-TR"/>
        </w:rPr>
        <w:t xml:space="preserve"> Ortak Kuruluşun yer aldığı proje </w:t>
      </w:r>
      <w:r w:rsidR="003342E8">
        <w:rPr>
          <w:rFonts w:ascii="Times New Roman" w:hAnsi="Times New Roman" w:cs="Times New Roman"/>
          <w:sz w:val="24"/>
          <w:szCs w:val="24"/>
          <w:lang w:val="tr-TR"/>
        </w:rPr>
        <w:t>kapsamında açılan</w:t>
      </w:r>
      <w:r w:rsidR="00D754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7546A" w:rsidRPr="00F15904">
        <w:rPr>
          <w:rFonts w:ascii="Times New Roman" w:hAnsi="Times New Roman" w:cs="Times New Roman"/>
          <w:sz w:val="24"/>
          <w:szCs w:val="24"/>
          <w:lang w:val="tr-TR"/>
        </w:rPr>
        <w:t xml:space="preserve">çağrı </w:t>
      </w:r>
      <w:r w:rsidR="003342E8" w:rsidRPr="00F15904">
        <w:rPr>
          <w:rFonts w:ascii="Times New Roman" w:hAnsi="Times New Roman" w:cs="Times New Roman"/>
          <w:sz w:val="24"/>
          <w:szCs w:val="24"/>
          <w:lang w:val="tr-TR"/>
        </w:rPr>
        <w:t xml:space="preserve">ile </w:t>
      </w:r>
      <w:r w:rsidR="00081E68">
        <w:rPr>
          <w:rFonts w:ascii="Times New Roman" w:hAnsi="Times New Roman" w:cs="Times New Roman"/>
          <w:sz w:val="24"/>
          <w:szCs w:val="24"/>
          <w:lang w:val="tr-TR"/>
        </w:rPr>
        <w:t>uluslararası</w:t>
      </w:r>
      <w:r w:rsidR="00D7546A" w:rsidRPr="00F15904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AC5EA8">
        <w:rPr>
          <w:rFonts w:ascii="Times New Roman" w:hAnsi="Times New Roman" w:cs="Times New Roman"/>
          <w:sz w:val="24"/>
          <w:szCs w:val="24"/>
          <w:lang w:val="tr-TR"/>
        </w:rPr>
        <w:t>disiplinler arası</w:t>
      </w:r>
      <w:r w:rsidR="00081E6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7546A" w:rsidRPr="00F15904">
        <w:rPr>
          <w:rFonts w:ascii="Times New Roman" w:hAnsi="Times New Roman" w:cs="Times New Roman"/>
          <w:sz w:val="24"/>
          <w:szCs w:val="24"/>
          <w:lang w:val="tr-TR"/>
        </w:rPr>
        <w:t>araştırma</w:t>
      </w:r>
      <w:r w:rsidR="00921EF3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921EF3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D7546A">
        <w:rPr>
          <w:rFonts w:ascii="Times New Roman" w:hAnsi="Times New Roman" w:cs="Times New Roman"/>
          <w:sz w:val="24"/>
          <w:szCs w:val="24"/>
          <w:lang w:val="tr-TR"/>
        </w:rPr>
        <w:t>ovasyon</w:t>
      </w:r>
      <w:proofErr w:type="spellEnd"/>
      <w:r w:rsidR="00D7546A">
        <w:rPr>
          <w:rFonts w:ascii="Times New Roman" w:hAnsi="Times New Roman" w:cs="Times New Roman"/>
          <w:sz w:val="24"/>
          <w:szCs w:val="24"/>
          <w:lang w:val="tr-TR"/>
        </w:rPr>
        <w:t xml:space="preserve"> projelerinin desteklenmesi hedeflenmektedir.</w:t>
      </w:r>
    </w:p>
    <w:p w:rsidR="00DA66D7" w:rsidRDefault="00DA66D7" w:rsidP="00E9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A66D7" w:rsidRDefault="00DA66D7" w:rsidP="00E9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Çağrı konusu </w:t>
      </w:r>
      <w:r w:rsidR="00A45C33"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tarım, ormancılık ve </w:t>
      </w:r>
      <w:proofErr w:type="spellStart"/>
      <w:r w:rsidR="00A45C33" w:rsidRPr="00A45C33">
        <w:rPr>
          <w:rFonts w:ascii="Times New Roman" w:hAnsi="Times New Roman" w:cs="Times New Roman"/>
          <w:sz w:val="24"/>
          <w:szCs w:val="24"/>
          <w:lang w:val="tr-TR"/>
        </w:rPr>
        <w:t>tatlısu</w:t>
      </w:r>
      <w:proofErr w:type="spellEnd"/>
      <w:r w:rsidR="00A45C33"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balıkçılığı sektörlerinde su kaynaklarının sürdürülebilir yönetimi </w:t>
      </w:r>
      <w:r w:rsidRPr="00A45C33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Sustainable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management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water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resources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agriculture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forestry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freshwater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aquaculture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5C33">
        <w:rPr>
          <w:rFonts w:ascii="Times New Roman" w:hAnsi="Times New Roman" w:cs="Times New Roman"/>
          <w:sz w:val="24"/>
          <w:szCs w:val="24"/>
          <w:lang w:val="tr-TR"/>
        </w:rPr>
        <w:t>sectors</w:t>
      </w:r>
      <w:proofErr w:type="spellEnd"/>
      <w:r w:rsidRPr="00A45C33">
        <w:rPr>
          <w:rFonts w:ascii="Times New Roman" w:hAnsi="Times New Roman" w:cs="Times New Roman"/>
          <w:sz w:val="24"/>
          <w:szCs w:val="24"/>
          <w:lang w:val="tr-TR"/>
        </w:rPr>
        <w:t>) olarak tanımlanmıştır.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92A3F">
        <w:rPr>
          <w:rFonts w:ascii="Times New Roman" w:hAnsi="Times New Roman" w:cs="Times New Roman"/>
          <w:sz w:val="24"/>
          <w:szCs w:val="24"/>
          <w:lang w:val="tr-TR"/>
        </w:rPr>
        <w:t xml:space="preserve">Çağrının kapsamı hakkında detaylı </w:t>
      </w:r>
      <w:r w:rsidR="00992A3F" w:rsidRPr="00F15904">
        <w:rPr>
          <w:rFonts w:ascii="Times New Roman" w:hAnsi="Times New Roman" w:cs="Times New Roman"/>
          <w:sz w:val="24"/>
          <w:szCs w:val="24"/>
          <w:lang w:val="tr-TR"/>
        </w:rPr>
        <w:t>bilgiye çağrı metninden</w:t>
      </w:r>
      <w:r w:rsidR="00992A3F">
        <w:rPr>
          <w:rFonts w:ascii="Times New Roman" w:hAnsi="Times New Roman" w:cs="Times New Roman"/>
          <w:sz w:val="24"/>
          <w:szCs w:val="24"/>
          <w:lang w:val="tr-TR"/>
        </w:rPr>
        <w:t xml:space="preserve"> ulaşabilirsiniz</w:t>
      </w:r>
      <w:r w:rsidR="00992A3F" w:rsidRPr="00F1590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FA55E5" w:rsidRPr="00F15904">
        <w:rPr>
          <w:rFonts w:ascii="Times New Roman" w:hAnsi="Times New Roman" w:cs="Times New Roman"/>
          <w:sz w:val="24"/>
          <w:szCs w:val="24"/>
          <w:lang w:val="tr-TR"/>
        </w:rPr>
        <w:t>Denizel sistemler çağrı kapsamı dışındadır.</w:t>
      </w:r>
    </w:p>
    <w:p w:rsidR="003978A3" w:rsidRDefault="003978A3" w:rsidP="00E9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04215" w:rsidRDefault="003978A3" w:rsidP="00E9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978A3">
        <w:rPr>
          <w:rFonts w:ascii="Times New Roman" w:hAnsi="Times New Roman" w:cs="Times New Roman"/>
          <w:b/>
          <w:i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F589" wp14:editId="366077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1725" cy="6667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A3" w:rsidRPr="001D38D7" w:rsidRDefault="003978A3" w:rsidP="003978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1D38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Araştırmacıların başvuruda bulunmadan önce “</w:t>
                            </w:r>
                            <w:proofErr w:type="spellStart"/>
                            <w:r w:rsidRPr="001D38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WaterWorks</w:t>
                            </w:r>
                            <w:proofErr w:type="spellEnd"/>
                            <w:r w:rsidRPr="001D38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 2015 Çağrı </w:t>
                            </w:r>
                            <w:proofErr w:type="spellStart"/>
                            <w:r w:rsidRPr="001D38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Metni”ni</w:t>
                            </w:r>
                            <w:proofErr w:type="spellEnd"/>
                            <w:r w:rsidRPr="001D38D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 ve “1001- Bilimsel ve Teknolojik Araştırma Projelerini Destekleme Programı” başvuru </w:t>
                            </w:r>
                            <w:r w:rsidRPr="002D603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koşullarını ve ilgili mevzuatı dikkatle incelemeleri gerekmektedir.</w:t>
                            </w:r>
                          </w:p>
                          <w:p w:rsidR="003978A3" w:rsidRDefault="00397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0;width:486.75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" fillcolor="white [3201]" strokecolor="#c0504d [3205]" strokeweight="2pt">
                <v:textbox>
                  <w:txbxContent>
                    <w:p w:rsidR="003978A3" w:rsidRPr="001D38D7" w:rsidRDefault="003978A3" w:rsidP="003978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</w:pPr>
                      <w:r w:rsidRPr="001D38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Araştırmacıların başvuruda bulunmadan önce “</w:t>
                      </w:r>
                      <w:proofErr w:type="spellStart"/>
                      <w:r w:rsidRPr="001D38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WaterWorks</w:t>
                      </w:r>
                      <w:proofErr w:type="spellEnd"/>
                      <w:r w:rsidRPr="001D38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 2015 Çağrı </w:t>
                      </w:r>
                      <w:proofErr w:type="spellStart"/>
                      <w:r w:rsidRPr="001D38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Metni”ni</w:t>
                      </w:r>
                      <w:proofErr w:type="spellEnd"/>
                      <w:r w:rsidRPr="001D38D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 ve “1001- Bilimsel ve Teknolojik Araştırma Projelerini Destekleme Programı” başvuru </w:t>
                      </w:r>
                      <w:r w:rsidRPr="002D603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koşullarını ve ilgili mevzuatı dikkatle incelemeleri gerekmektedir.</w:t>
                      </w:r>
                    </w:p>
                    <w:p w:rsidR="003978A3" w:rsidRDefault="003978A3"/>
                  </w:txbxContent>
                </v:textbox>
              </v:shape>
            </w:pict>
          </mc:Fallback>
        </mc:AlternateContent>
      </w:r>
    </w:p>
    <w:p w:rsidR="003978A3" w:rsidRDefault="003978A3" w:rsidP="00E90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</w:p>
    <w:p w:rsidR="003978A3" w:rsidRDefault="003978A3" w:rsidP="00E90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</w:p>
    <w:p w:rsidR="00ED4C8A" w:rsidRPr="00ED4C8A" w:rsidRDefault="00ED4C8A" w:rsidP="00754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8E55FB" w:rsidRDefault="008E55FB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7586" w:rsidRPr="00BE37BD" w:rsidRDefault="00AD4E19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SÜRECİ VE </w:t>
      </w: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t>KOŞULLARI</w:t>
      </w:r>
    </w:p>
    <w:p w:rsidR="00957586" w:rsidRDefault="00957586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45C33" w:rsidRPr="00187471" w:rsidRDefault="00BF55F7" w:rsidP="0066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Proje </w:t>
      </w:r>
      <w:r w:rsidR="00A36B77">
        <w:rPr>
          <w:rFonts w:ascii="Times New Roman" w:hAnsi="Times New Roman" w:cs="Times New Roman"/>
          <w:sz w:val="24"/>
          <w:szCs w:val="24"/>
          <w:lang w:val="tr-TR"/>
        </w:rPr>
        <w:t>başvurusunda bulunacak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konsorsiyumlar</w:t>
      </w:r>
      <w:proofErr w:type="gramEnd"/>
      <w:r w:rsidR="0018747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87471" w:rsidRPr="006B64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üç </w:t>
      </w:r>
      <w:r w:rsidR="00187471" w:rsidRPr="00537A31">
        <w:rPr>
          <w:rFonts w:ascii="Times New Roman" w:hAnsi="Times New Roman" w:cs="Times New Roman"/>
          <w:b/>
          <w:sz w:val="24"/>
          <w:szCs w:val="24"/>
          <w:lang w:val="tr-TR"/>
        </w:rPr>
        <w:t>farklı</w:t>
      </w:r>
      <w:r w:rsidR="00187471" w:rsidRPr="006B641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ülkedeki</w:t>
      </w:r>
      <w:r w:rsidR="00187471">
        <w:rPr>
          <w:rFonts w:ascii="Times New Roman" w:hAnsi="Times New Roman" w:cs="Times New Roman"/>
          <w:sz w:val="24"/>
          <w:szCs w:val="24"/>
          <w:lang w:val="tr-TR"/>
        </w:rPr>
        <w:t xml:space="preserve"> çağrıya katılan </w:t>
      </w:r>
      <w:proofErr w:type="spellStart"/>
      <w:r w:rsidR="00187471">
        <w:rPr>
          <w:rFonts w:ascii="Times New Roman" w:hAnsi="Times New Roman" w:cs="Times New Roman"/>
          <w:sz w:val="24"/>
          <w:szCs w:val="24"/>
          <w:lang w:val="tr-TR"/>
        </w:rPr>
        <w:t>Fonlayıcı</w:t>
      </w:r>
      <w:proofErr w:type="spellEnd"/>
      <w:r w:rsidR="00187471">
        <w:rPr>
          <w:rFonts w:ascii="Times New Roman" w:hAnsi="Times New Roman" w:cs="Times New Roman"/>
          <w:sz w:val="24"/>
          <w:szCs w:val="24"/>
          <w:lang w:val="tr-TR"/>
        </w:rPr>
        <w:t xml:space="preserve"> Ortak Kuruluşlardan finansman talep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eden </w:t>
      </w:r>
      <w:r w:rsidRPr="006B6410">
        <w:rPr>
          <w:rFonts w:ascii="Times New Roman" w:hAnsi="Times New Roman" w:cs="Times New Roman"/>
          <w:b/>
          <w:sz w:val="24"/>
          <w:szCs w:val="24"/>
          <w:lang w:val="tr-TR"/>
        </w:rPr>
        <w:t>en az üç ortaktan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oluşmalıdır. </w:t>
      </w:r>
      <w:r w:rsidR="00187471" w:rsidRPr="00187471">
        <w:rPr>
          <w:rFonts w:ascii="Times New Roman" w:hAnsi="Times New Roman" w:cs="Times New Roman"/>
          <w:sz w:val="24"/>
          <w:szCs w:val="24"/>
          <w:lang w:val="tr-TR"/>
        </w:rPr>
        <w:t xml:space="preserve">Projeyi sunan </w:t>
      </w:r>
      <w:proofErr w:type="gramStart"/>
      <w:r w:rsidR="00187471" w:rsidRPr="00187471">
        <w:rPr>
          <w:rFonts w:ascii="Times New Roman" w:hAnsi="Times New Roman" w:cs="Times New Roman"/>
          <w:sz w:val="24"/>
          <w:szCs w:val="24"/>
          <w:lang w:val="tr-TR"/>
        </w:rPr>
        <w:t>konsorsiyumdaki</w:t>
      </w:r>
      <w:proofErr w:type="gramEnd"/>
      <w:r w:rsidR="00187471" w:rsidRPr="00187471">
        <w:rPr>
          <w:rFonts w:ascii="Times New Roman" w:hAnsi="Times New Roman" w:cs="Times New Roman"/>
          <w:sz w:val="24"/>
          <w:szCs w:val="24"/>
          <w:lang w:val="tr-TR"/>
        </w:rPr>
        <w:t xml:space="preserve"> tüm ortakların </w:t>
      </w:r>
      <w:r w:rsidR="003342E8">
        <w:rPr>
          <w:rFonts w:ascii="Times New Roman" w:hAnsi="Times New Roman" w:cs="Times New Roman"/>
          <w:sz w:val="24"/>
          <w:szCs w:val="24"/>
          <w:lang w:val="tr-TR"/>
        </w:rPr>
        <w:t>çağrı metninde belirtilen g</w:t>
      </w:r>
      <w:r w:rsidR="00187471">
        <w:rPr>
          <w:rFonts w:ascii="Times New Roman" w:hAnsi="Times New Roman" w:cs="Times New Roman"/>
          <w:sz w:val="24"/>
          <w:szCs w:val="24"/>
          <w:lang w:val="tr-TR"/>
        </w:rPr>
        <w:t xml:space="preserve">enel ve </w:t>
      </w:r>
      <w:proofErr w:type="spellStart"/>
      <w:r w:rsidR="003342E8">
        <w:rPr>
          <w:rFonts w:ascii="Times New Roman" w:hAnsi="Times New Roman" w:cs="Times New Roman"/>
          <w:sz w:val="24"/>
          <w:szCs w:val="24"/>
          <w:lang w:val="tr-TR"/>
        </w:rPr>
        <w:t>fonlayıcı</w:t>
      </w:r>
      <w:proofErr w:type="spellEnd"/>
      <w:r w:rsidR="003342E8">
        <w:rPr>
          <w:rFonts w:ascii="Times New Roman" w:hAnsi="Times New Roman" w:cs="Times New Roman"/>
          <w:sz w:val="24"/>
          <w:szCs w:val="24"/>
          <w:lang w:val="tr-TR"/>
        </w:rPr>
        <w:t xml:space="preserve"> ülkelerin u</w:t>
      </w:r>
      <w:r w:rsidR="00187471">
        <w:rPr>
          <w:rFonts w:ascii="Times New Roman" w:hAnsi="Times New Roman" w:cs="Times New Roman"/>
          <w:sz w:val="24"/>
          <w:szCs w:val="24"/>
          <w:lang w:val="tr-TR"/>
        </w:rPr>
        <w:t>lusal Uygunluk Kriterlerini sağlaması gerekmektedir.</w:t>
      </w:r>
      <w:r w:rsidR="0050421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66EC8" w:rsidRPr="00666EC8">
        <w:rPr>
          <w:rFonts w:ascii="Times New Roman" w:hAnsi="Times New Roman" w:cs="Times New Roman"/>
          <w:sz w:val="24"/>
          <w:szCs w:val="24"/>
          <w:lang w:val="tr-TR"/>
        </w:rPr>
        <w:t xml:space="preserve">Projede yer alan her araştırma ekibi kendi ülkesindeki kurum tarafından </w:t>
      </w:r>
      <w:r w:rsidR="00666EC8" w:rsidRPr="003342E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666EC8" w:rsidRPr="00666EC8">
        <w:rPr>
          <w:rFonts w:ascii="Times New Roman" w:hAnsi="Times New Roman" w:cs="Times New Roman"/>
          <w:sz w:val="24"/>
          <w:szCs w:val="24"/>
          <w:lang w:val="tr-TR"/>
        </w:rPr>
        <w:t xml:space="preserve"> o kurumun ve ülkenin yerel mevzuat </w:t>
      </w:r>
      <w:r w:rsidR="00504215" w:rsidRPr="00666EC8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666EC8" w:rsidRPr="00666EC8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504215" w:rsidRPr="00666EC8">
        <w:rPr>
          <w:rFonts w:ascii="Times New Roman" w:hAnsi="Times New Roman" w:cs="Times New Roman"/>
          <w:sz w:val="24"/>
          <w:szCs w:val="24"/>
          <w:lang w:val="tr-TR"/>
        </w:rPr>
        <w:t xml:space="preserve"> esaslarına göre </w:t>
      </w:r>
      <w:r w:rsidR="00466516">
        <w:rPr>
          <w:rFonts w:ascii="Times New Roman" w:hAnsi="Times New Roman" w:cs="Times New Roman"/>
          <w:sz w:val="24"/>
          <w:szCs w:val="24"/>
          <w:lang w:val="tr-TR"/>
        </w:rPr>
        <w:t>desteklenecektir</w:t>
      </w:r>
      <w:r w:rsidR="00504215" w:rsidRPr="00666EC8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50421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Türkiye’den proje sunacak olan ortaklar “</w:t>
      </w:r>
      <w:r w:rsidR="00921EF3">
        <w:rPr>
          <w:rFonts w:ascii="Times New Roman" w:hAnsi="Times New Roman" w:cs="Times New Roman"/>
          <w:b/>
          <w:sz w:val="24"/>
          <w:szCs w:val="24"/>
          <w:lang w:val="tr-TR"/>
        </w:rPr>
        <w:t xml:space="preserve">1001 </w:t>
      </w:r>
      <w:bookmarkStart w:id="0" w:name="_GoBack"/>
      <w:bookmarkEnd w:id="0"/>
      <w:r w:rsidR="00921EF3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</w:t>
      </w:r>
      <w:r w:rsidR="001D38D7" w:rsidRPr="001D38D7">
        <w:rPr>
          <w:rFonts w:ascii="Times New Roman" w:hAnsi="Times New Roman" w:cs="Times New Roman"/>
          <w:b/>
          <w:sz w:val="24"/>
          <w:szCs w:val="24"/>
          <w:lang w:val="tr-TR"/>
        </w:rPr>
        <w:t>Bilimsel ve Teknolojik Araştırma Projelerini Destekleme Programı</w:t>
      </w:r>
      <w:r>
        <w:rPr>
          <w:rFonts w:ascii="Times New Roman" w:hAnsi="Times New Roman" w:cs="Times New Roman"/>
          <w:sz w:val="24"/>
          <w:szCs w:val="24"/>
          <w:lang w:val="tr-TR"/>
        </w:rPr>
        <w:t>” usul ve esasları çerçevesinde değerlendirilecektir.</w:t>
      </w:r>
    </w:p>
    <w:p w:rsidR="00A45C33" w:rsidRDefault="00A45C33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85057" w:rsidRPr="00BC6D6B" w:rsidRDefault="00985057" w:rsidP="0098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C6D6B">
        <w:rPr>
          <w:rFonts w:ascii="Times New Roman" w:hAnsi="Times New Roman" w:cs="Times New Roman"/>
          <w:sz w:val="24"/>
          <w:szCs w:val="24"/>
          <w:lang w:val="tr-TR"/>
        </w:rPr>
        <w:t xml:space="preserve">Proje önerileri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WaterWorks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2015 çağrı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sekreteryası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tarafından </w:t>
      </w:r>
      <w:r w:rsidRPr="00BC6D6B">
        <w:rPr>
          <w:rFonts w:ascii="Times New Roman" w:hAnsi="Times New Roman" w:cs="Times New Roman"/>
          <w:sz w:val="24"/>
          <w:szCs w:val="24"/>
          <w:lang w:val="tr-TR"/>
        </w:rPr>
        <w:t xml:space="preserve">iki aşamalı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değerlendirmeye tabi tutulacaktır. </w:t>
      </w:r>
      <w:r w:rsidRPr="002D603F">
        <w:rPr>
          <w:rFonts w:ascii="Times New Roman" w:hAnsi="Times New Roman" w:cs="Times New Roman"/>
          <w:sz w:val="24"/>
          <w:szCs w:val="24"/>
          <w:lang w:val="tr-TR"/>
        </w:rPr>
        <w:t>İlk aşamada ön öneriler (</w:t>
      </w:r>
      <w:proofErr w:type="spellStart"/>
      <w:r w:rsidRPr="002D603F">
        <w:rPr>
          <w:rFonts w:ascii="Times New Roman" w:hAnsi="Times New Roman" w:cs="Times New Roman"/>
          <w:sz w:val="24"/>
          <w:szCs w:val="24"/>
          <w:lang w:val="tr-TR"/>
        </w:rPr>
        <w:t>pre-proposal</w:t>
      </w:r>
      <w:proofErr w:type="spellEnd"/>
      <w:r w:rsidRPr="002D603F">
        <w:rPr>
          <w:rFonts w:ascii="Times New Roman" w:hAnsi="Times New Roman" w:cs="Times New Roman"/>
          <w:sz w:val="24"/>
          <w:szCs w:val="24"/>
          <w:lang w:val="tr-TR"/>
        </w:rPr>
        <w:t>) talep edilecek olup</w:t>
      </w:r>
      <w:r w:rsidR="002D603F" w:rsidRPr="002D603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D603F">
        <w:rPr>
          <w:rFonts w:ascii="Times New Roman" w:hAnsi="Times New Roman" w:cs="Times New Roman"/>
          <w:sz w:val="24"/>
          <w:szCs w:val="24"/>
          <w:lang w:val="tr-TR"/>
        </w:rPr>
        <w:t>uygunluk değerlendirmesi</w:t>
      </w:r>
      <w:r w:rsidR="002D603F" w:rsidRPr="002D603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3616A">
        <w:rPr>
          <w:rFonts w:ascii="Times New Roman" w:hAnsi="Times New Roman" w:cs="Times New Roman"/>
          <w:sz w:val="24"/>
          <w:szCs w:val="24"/>
          <w:lang w:val="tr-TR"/>
        </w:rPr>
        <w:t>sonrasında</w:t>
      </w:r>
      <w:r w:rsidR="003342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D603F">
        <w:rPr>
          <w:rFonts w:ascii="Times New Roman" w:hAnsi="Times New Roman" w:cs="Times New Roman"/>
          <w:sz w:val="24"/>
          <w:szCs w:val="24"/>
          <w:lang w:val="tr-TR"/>
        </w:rPr>
        <w:t xml:space="preserve">çağrı kapsamı bakımından </w:t>
      </w:r>
      <w:r w:rsidR="003342E8">
        <w:rPr>
          <w:rFonts w:ascii="Times New Roman" w:hAnsi="Times New Roman" w:cs="Times New Roman"/>
          <w:sz w:val="24"/>
          <w:szCs w:val="24"/>
          <w:lang w:val="tr-TR"/>
        </w:rPr>
        <w:t>ilk aşama</w:t>
      </w:r>
      <w:r w:rsidR="00C046E6">
        <w:rPr>
          <w:rFonts w:ascii="Times New Roman" w:hAnsi="Times New Roman" w:cs="Times New Roman"/>
          <w:sz w:val="24"/>
          <w:szCs w:val="24"/>
          <w:lang w:val="tr-TR"/>
        </w:rPr>
        <w:t>da</w:t>
      </w:r>
      <w:r w:rsidR="003342E8">
        <w:rPr>
          <w:rFonts w:ascii="Times New Roman" w:hAnsi="Times New Roman" w:cs="Times New Roman"/>
          <w:sz w:val="24"/>
          <w:szCs w:val="24"/>
          <w:lang w:val="tr-TR"/>
        </w:rPr>
        <w:t xml:space="preserve"> başarılı</w:t>
      </w:r>
      <w:r w:rsidRPr="002D603F">
        <w:rPr>
          <w:rFonts w:ascii="Times New Roman" w:hAnsi="Times New Roman" w:cs="Times New Roman"/>
          <w:sz w:val="24"/>
          <w:szCs w:val="24"/>
          <w:lang w:val="tr-TR"/>
        </w:rPr>
        <w:t xml:space="preserve"> bulunan adaylardan daha sonra tam öneriler istenecektir</w:t>
      </w:r>
      <w:r w:rsidRPr="00BC6D6B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Pr="00985057">
        <w:rPr>
          <w:rFonts w:ascii="Times New Roman" w:hAnsi="Times New Roman" w:cs="Times New Roman"/>
          <w:sz w:val="24"/>
          <w:szCs w:val="24"/>
          <w:lang w:val="tr-TR"/>
        </w:rPr>
        <w:t xml:space="preserve">Ön öneriler için son başvuru tarihi </w:t>
      </w:r>
      <w:r w:rsidRPr="00985057">
        <w:rPr>
          <w:rFonts w:ascii="Times New Roman" w:hAnsi="Times New Roman" w:cs="Times New Roman"/>
          <w:b/>
          <w:sz w:val="24"/>
          <w:szCs w:val="24"/>
          <w:lang w:val="tr-TR"/>
        </w:rPr>
        <w:t>19 Nisan 2016</w:t>
      </w:r>
      <w:r w:rsidRPr="00985057">
        <w:rPr>
          <w:rFonts w:ascii="Times New Roman" w:hAnsi="Times New Roman" w:cs="Times New Roman"/>
          <w:sz w:val="24"/>
          <w:szCs w:val="24"/>
          <w:lang w:val="tr-TR"/>
        </w:rPr>
        <w:t>’dır.</w:t>
      </w:r>
    </w:p>
    <w:p w:rsidR="00350D2C" w:rsidRDefault="00350D2C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7586" w:rsidRDefault="00AD4E19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PROJE S</w:t>
      </w: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t>ÜRESİ – BÜTÇESİ</w:t>
      </w:r>
    </w:p>
    <w:p w:rsidR="00504215" w:rsidRDefault="00504215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04215" w:rsidRDefault="00504215" w:rsidP="0050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4215">
        <w:rPr>
          <w:rFonts w:ascii="Times New Roman" w:hAnsi="Times New Roman" w:cs="Times New Roman"/>
          <w:sz w:val="24"/>
          <w:szCs w:val="24"/>
          <w:lang w:val="tr-TR"/>
        </w:rPr>
        <w:t>Proje</w:t>
      </w:r>
      <w:r>
        <w:rPr>
          <w:rFonts w:ascii="Times New Roman" w:hAnsi="Times New Roman" w:cs="Times New Roman"/>
          <w:sz w:val="24"/>
          <w:szCs w:val="24"/>
          <w:lang w:val="tr-TR"/>
        </w:rPr>
        <w:t>lerin</w:t>
      </w:r>
      <w:r w:rsidRPr="00504215">
        <w:rPr>
          <w:rFonts w:ascii="Times New Roman" w:hAnsi="Times New Roman" w:cs="Times New Roman"/>
          <w:sz w:val="24"/>
          <w:szCs w:val="24"/>
          <w:lang w:val="tr-TR"/>
        </w:rPr>
        <w:t xml:space="preserve"> süre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si 24 ila 36 ay arasında belirlenebilir. </w:t>
      </w:r>
      <w:r w:rsidRPr="00BD1DE7">
        <w:rPr>
          <w:rFonts w:ascii="Times New Roman" w:hAnsi="Times New Roman" w:cs="Times New Roman"/>
          <w:sz w:val="24"/>
          <w:szCs w:val="24"/>
          <w:lang w:val="tr-TR"/>
        </w:rPr>
        <w:t>Türk ortaklar tarafında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 TÜBİTAK’a önerilecek projeler için </w:t>
      </w:r>
      <w:r w:rsidRPr="00504215">
        <w:rPr>
          <w:rFonts w:ascii="Times New Roman" w:hAnsi="Times New Roman" w:cs="Times New Roman"/>
          <w:sz w:val="24"/>
          <w:szCs w:val="24"/>
          <w:lang w:val="tr-TR"/>
        </w:rPr>
        <w:t xml:space="preserve">destek üst limiti (Burs dâhil, Proje Teşvik İkramiyesi (PTİ) ve Kurum hissesi hariç) </w:t>
      </w:r>
      <w:r w:rsidRPr="00504215">
        <w:rPr>
          <w:rFonts w:ascii="Times New Roman" w:hAnsi="Times New Roman" w:cs="Times New Roman"/>
          <w:b/>
          <w:sz w:val="24"/>
          <w:szCs w:val="24"/>
          <w:lang w:val="tr-TR"/>
        </w:rPr>
        <w:t>360.000 TL</w:t>
      </w:r>
      <w:r w:rsidRPr="00504215">
        <w:rPr>
          <w:rFonts w:ascii="Times New Roman" w:hAnsi="Times New Roman" w:cs="Times New Roman"/>
          <w:sz w:val="24"/>
          <w:szCs w:val="24"/>
          <w:lang w:val="tr-TR"/>
        </w:rPr>
        <w:t>’dir. Altyapı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04215">
        <w:rPr>
          <w:rFonts w:ascii="Times New Roman" w:hAnsi="Times New Roman" w:cs="Times New Roman"/>
          <w:sz w:val="24"/>
          <w:szCs w:val="24"/>
          <w:lang w:val="tr-TR"/>
        </w:rPr>
        <w:t xml:space="preserve">oluşturmaya yönelik olan projeler desteklenmez. </w:t>
      </w:r>
    </w:p>
    <w:p w:rsidR="00985057" w:rsidRDefault="00985057" w:rsidP="0050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6068D" w:rsidRDefault="00E6068D" w:rsidP="00CE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TÜBİTAK’a sunulacak proje önerilerinin bütçeleri “</w:t>
      </w:r>
      <w:r w:rsidRPr="001D38D7">
        <w:rPr>
          <w:rFonts w:ascii="Times New Roman" w:hAnsi="Times New Roman" w:cs="Times New Roman"/>
          <w:b/>
          <w:sz w:val="24"/>
          <w:szCs w:val="24"/>
          <w:lang w:val="tr-TR"/>
        </w:rPr>
        <w:t>1001 - Bilimsel ve Teknolojik Araştırma Projelerini Destekleme Programı</w:t>
      </w:r>
      <w:r>
        <w:rPr>
          <w:rFonts w:ascii="Times New Roman" w:hAnsi="Times New Roman" w:cs="Times New Roman"/>
          <w:sz w:val="24"/>
          <w:szCs w:val="24"/>
          <w:lang w:val="tr-TR"/>
        </w:rPr>
        <w:t>” kuralları çerçevesinde oluşturulmalıdır. İlgili mevzuata</w:t>
      </w:r>
    </w:p>
    <w:p w:rsidR="00E6068D" w:rsidRDefault="003C01A4" w:rsidP="00CE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9" w:history="1">
        <w:r w:rsidR="00E6068D" w:rsidRPr="00D36B1D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http://www.tubitak.gov.tr/tr/destekler/akademik/ulusal-destek-programlari/1001/icerik-yonetmelik-ve-esaslar</w:t>
        </w:r>
      </w:hyperlink>
      <w:r w:rsidR="00E6068D">
        <w:rPr>
          <w:rFonts w:ascii="Times New Roman" w:hAnsi="Times New Roman" w:cs="Times New Roman"/>
          <w:sz w:val="24"/>
          <w:szCs w:val="24"/>
          <w:lang w:val="tr-TR"/>
        </w:rPr>
        <w:t xml:space="preserve"> adresinden erişilebilir. ERA-NET projeleri kapsamında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E6068D" w:rsidRPr="00E6068D">
        <w:rPr>
          <w:rFonts w:ascii="Times New Roman" w:hAnsi="Times New Roman" w:cs="Times New Roman"/>
          <w:sz w:val="24"/>
          <w:szCs w:val="24"/>
          <w:lang w:val="tr-TR"/>
        </w:rPr>
        <w:t>ilimsel Toplantılara Katılma, Çalışma Ziyaretleri vb. Faaliyetler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 xml:space="preserve"> kapsamında gerçekleştirilecek 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t xml:space="preserve">yurt 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içi/yurt dışı 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>seyahat giderleri için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t xml:space="preserve"> sağlanan bütçeye ilave olarak 15.000 TL</w:t>
      </w:r>
      <w:r w:rsidR="00D32A3F">
        <w:rPr>
          <w:rFonts w:ascii="Times New Roman" w:hAnsi="Times New Roman" w:cs="Times New Roman"/>
          <w:sz w:val="24"/>
          <w:szCs w:val="24"/>
          <w:lang w:val="tr-TR"/>
        </w:rPr>
        <w:t>’ye kadar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t xml:space="preserve">(maksimum seyahat bütçesi 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>25.000 TL</w:t>
      </w:r>
      <w:r w:rsidR="00541E61">
        <w:rPr>
          <w:rFonts w:ascii="Times New Roman" w:hAnsi="Times New Roman" w:cs="Times New Roman"/>
          <w:sz w:val="24"/>
          <w:szCs w:val="24"/>
          <w:lang w:val="tr-TR"/>
        </w:rPr>
        <w:t xml:space="preserve"> olacak şekilde)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E55CA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E6068D">
        <w:rPr>
          <w:rFonts w:ascii="Times New Roman" w:hAnsi="Times New Roman" w:cs="Times New Roman"/>
          <w:sz w:val="24"/>
          <w:szCs w:val="24"/>
          <w:lang w:val="tr-TR"/>
        </w:rPr>
        <w:t>denek talebinde bulunulabilir.</w:t>
      </w:r>
    </w:p>
    <w:p w:rsidR="00985057" w:rsidRDefault="00AD4E19" w:rsidP="0050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957586" w:rsidRPr="00BE37BD" w:rsidRDefault="00AD4E19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BAŞVURU BELGELERİ</w:t>
      </w:r>
    </w:p>
    <w:p w:rsidR="00327A68" w:rsidRDefault="00327A68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228B9" w:rsidRDefault="00666EC8" w:rsidP="0084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Konsorsiyum tarafından hazırlanmış ön başvurular için çağrı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sekreteryasına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228B9">
        <w:rPr>
          <w:rFonts w:ascii="Times New Roman" w:hAnsi="Times New Roman" w:cs="Times New Roman"/>
          <w:b/>
          <w:sz w:val="24"/>
          <w:szCs w:val="24"/>
          <w:lang w:val="tr-TR"/>
        </w:rPr>
        <w:t>çevrimiçi başvuruda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bulunulmalıdır.</w:t>
      </w:r>
      <w:r w:rsidR="006B6410">
        <w:rPr>
          <w:rFonts w:ascii="Times New Roman" w:hAnsi="Times New Roman" w:cs="Times New Roman"/>
          <w:sz w:val="24"/>
          <w:szCs w:val="24"/>
          <w:lang w:val="tr-TR"/>
        </w:rPr>
        <w:t xml:space="preserve"> Bunun yanı sıra TÜBİTAK </w:t>
      </w:r>
      <w:proofErr w:type="spellStart"/>
      <w:r w:rsidR="006B6410">
        <w:rPr>
          <w:rFonts w:ascii="Times New Roman" w:hAnsi="Times New Roman" w:cs="Times New Roman"/>
          <w:sz w:val="24"/>
          <w:szCs w:val="24"/>
          <w:lang w:val="tr-TR"/>
        </w:rPr>
        <w:t>WaterWorks</w:t>
      </w:r>
      <w:proofErr w:type="spellEnd"/>
      <w:r w:rsidR="006B6410">
        <w:rPr>
          <w:rFonts w:ascii="Times New Roman" w:hAnsi="Times New Roman" w:cs="Times New Roman"/>
          <w:sz w:val="24"/>
          <w:szCs w:val="24"/>
          <w:lang w:val="tr-TR"/>
        </w:rPr>
        <w:t xml:space="preserve"> 2015</w:t>
      </w:r>
      <w:r w:rsidR="00F65A3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B6410">
        <w:rPr>
          <w:rFonts w:ascii="Times New Roman" w:hAnsi="Times New Roman" w:cs="Times New Roman"/>
          <w:sz w:val="24"/>
          <w:szCs w:val="24"/>
          <w:lang w:val="tr-TR"/>
        </w:rPr>
        <w:t xml:space="preserve">Proje Önerisi </w:t>
      </w:r>
      <w:r w:rsidR="009228B9">
        <w:rPr>
          <w:rFonts w:ascii="Times New Roman" w:hAnsi="Times New Roman" w:cs="Times New Roman"/>
          <w:sz w:val="24"/>
          <w:szCs w:val="24"/>
          <w:lang w:val="tr-TR"/>
        </w:rPr>
        <w:t xml:space="preserve">Ön </w:t>
      </w:r>
      <w:r w:rsidR="006B6410">
        <w:rPr>
          <w:rFonts w:ascii="Times New Roman" w:hAnsi="Times New Roman" w:cs="Times New Roman"/>
          <w:sz w:val="24"/>
          <w:szCs w:val="24"/>
          <w:lang w:val="tr-TR"/>
        </w:rPr>
        <w:t xml:space="preserve">Başvuru formu doldurularak, </w:t>
      </w:r>
      <w:r w:rsidR="00D65756" w:rsidRPr="00D65756">
        <w:rPr>
          <w:rFonts w:ascii="Times New Roman" w:hAnsi="Times New Roman" w:cs="Times New Roman"/>
          <w:b/>
          <w:sz w:val="24"/>
          <w:szCs w:val="24"/>
          <w:lang w:val="tr-TR"/>
        </w:rPr>
        <w:t>26 Nisan 2016</w:t>
      </w:r>
      <w:r w:rsidR="006B6410">
        <w:rPr>
          <w:rFonts w:ascii="Times New Roman" w:hAnsi="Times New Roman" w:cs="Times New Roman"/>
          <w:sz w:val="24"/>
          <w:szCs w:val="24"/>
          <w:lang w:val="tr-TR"/>
        </w:rPr>
        <w:t xml:space="preserve"> tarihine kadar Araştırma Destek Programı Başkanlığı’na (ARDEB) </w:t>
      </w:r>
      <w:r w:rsidR="00FC67CB">
        <w:rPr>
          <w:rFonts w:ascii="Times New Roman" w:hAnsi="Times New Roman" w:cs="Times New Roman"/>
          <w:sz w:val="24"/>
          <w:szCs w:val="24"/>
          <w:lang w:val="tr-TR"/>
        </w:rPr>
        <w:t xml:space="preserve">bağlı Çevre, </w:t>
      </w:r>
      <w:r w:rsidR="00841BAD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FC67CB">
        <w:rPr>
          <w:rFonts w:ascii="Times New Roman" w:hAnsi="Times New Roman" w:cs="Times New Roman"/>
          <w:sz w:val="24"/>
          <w:szCs w:val="24"/>
          <w:lang w:val="tr-TR"/>
        </w:rPr>
        <w:t>tmosfer, Yer ve Deniz Bilimleri Araştırma Destek Grubuna (ÇAYDAG) iletilmelidir.</w:t>
      </w:r>
      <w:r w:rsidR="00841B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9228B9" w:rsidRDefault="009228B9" w:rsidP="0084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04215" w:rsidRPr="00666EC8" w:rsidRDefault="00841BAD" w:rsidP="0084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ÇAYDAG tarafından yapılacak </w:t>
      </w:r>
      <w:r w:rsidRPr="00841BAD">
        <w:rPr>
          <w:rFonts w:ascii="Times New Roman" w:hAnsi="Times New Roman" w:cs="Times New Roman"/>
          <w:sz w:val="24"/>
          <w:szCs w:val="24"/>
          <w:lang w:val="tr-TR"/>
        </w:rPr>
        <w:t xml:space="preserve">ön değerlendirme sonucu uygun </w:t>
      </w:r>
      <w:r>
        <w:rPr>
          <w:rFonts w:ascii="Times New Roman" w:hAnsi="Times New Roman" w:cs="Times New Roman"/>
          <w:sz w:val="24"/>
          <w:szCs w:val="24"/>
          <w:lang w:val="tr-TR"/>
        </w:rPr>
        <w:t>bulunmayan</w:t>
      </w:r>
      <w:r w:rsidRPr="00841BAD">
        <w:rPr>
          <w:rFonts w:ascii="Times New Roman" w:hAnsi="Times New Roman" w:cs="Times New Roman"/>
          <w:sz w:val="24"/>
          <w:szCs w:val="24"/>
          <w:lang w:val="tr-TR"/>
        </w:rPr>
        <w:t xml:space="preserve"> projeler ikinci aşama değerlendirme</w:t>
      </w:r>
      <w:r>
        <w:rPr>
          <w:rFonts w:ascii="Times New Roman" w:hAnsi="Times New Roman" w:cs="Times New Roman"/>
          <w:sz w:val="24"/>
          <w:szCs w:val="24"/>
          <w:lang w:val="tr-TR"/>
        </w:rPr>
        <w:t>sine</w:t>
      </w:r>
      <w:r w:rsidRPr="00841BAD">
        <w:rPr>
          <w:rFonts w:ascii="Times New Roman" w:hAnsi="Times New Roman" w:cs="Times New Roman"/>
          <w:sz w:val="24"/>
          <w:szCs w:val="24"/>
          <w:lang w:val="tr-TR"/>
        </w:rPr>
        <w:t xml:space="preserve"> alınmayacaktır.</w:t>
      </w:r>
    </w:p>
    <w:p w:rsidR="00E25D5E" w:rsidRDefault="00E25D5E" w:rsidP="00E25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25D5E" w:rsidRDefault="00AD4E19" w:rsidP="00E25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t>BAŞVURU TAKVİMİ</w:t>
      </w:r>
    </w:p>
    <w:p w:rsidR="00A622FD" w:rsidRDefault="00A622FD" w:rsidP="00E25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OrtaGlgeleme1-Vurgu1"/>
        <w:tblW w:w="0" w:type="auto"/>
        <w:tblLook w:val="04A0" w:firstRow="1" w:lastRow="0" w:firstColumn="1" w:lastColumn="0" w:noHBand="0" w:noVBand="1"/>
      </w:tblPr>
      <w:tblGrid>
        <w:gridCol w:w="1307"/>
        <w:gridCol w:w="2928"/>
        <w:gridCol w:w="4977"/>
      </w:tblGrid>
      <w:tr w:rsidR="00A622FD" w:rsidTr="00D15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A622FD" w:rsidRPr="00BA76C6" w:rsidRDefault="00A622FD" w:rsidP="00D1599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2FD" w:rsidTr="00D1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:rsidR="00594603" w:rsidRPr="00594603" w:rsidRDefault="00594603" w:rsidP="00D1599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94603">
              <w:rPr>
                <w:rFonts w:ascii="Times New Roman" w:hAnsi="Times New Roman" w:cs="Times New Roman"/>
                <w:b w:val="0"/>
                <w:sz w:val="20"/>
                <w:szCs w:val="24"/>
              </w:rPr>
              <w:t>Birinci aşama-</w:t>
            </w:r>
          </w:p>
          <w:p w:rsidR="00A622FD" w:rsidRPr="00594603" w:rsidRDefault="00A622FD" w:rsidP="00D1599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94603">
              <w:rPr>
                <w:rFonts w:ascii="Times New Roman" w:hAnsi="Times New Roman" w:cs="Times New Roman"/>
                <w:b w:val="0"/>
                <w:sz w:val="20"/>
                <w:szCs w:val="24"/>
              </w:rPr>
              <w:t>Ön Öneri Başvuruları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:rsidR="00A622FD" w:rsidRPr="00320DE3" w:rsidRDefault="00A622FD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16 Şubat 2016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A622FD" w:rsidRPr="00320DE3" w:rsidRDefault="00A622FD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sz w:val="20"/>
                <w:szCs w:val="24"/>
              </w:rPr>
              <w:t>Çağrı Duyurusu ve Birinci Aşama Başvuru Başlangıcı</w:t>
            </w:r>
          </w:p>
        </w:tc>
      </w:tr>
      <w:tr w:rsidR="00A622FD" w:rsidTr="00D15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A622FD" w:rsidRPr="00594603" w:rsidRDefault="00A622FD" w:rsidP="00D1599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:rsidR="00A622FD" w:rsidRPr="00BA76C6" w:rsidRDefault="00A622FD" w:rsidP="00D15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19 Nisan 2016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A76C6">
              <w:rPr>
                <w:szCs w:val="24"/>
                <w:lang w:eastAsia="es-ES"/>
              </w:rPr>
              <w:t>(</w:t>
            </w:r>
            <w:r w:rsidRPr="00BA76C6">
              <w:rPr>
                <w:rFonts w:ascii="Times New Roman" w:hAnsi="Times New Roman" w:cs="Times New Roman"/>
                <w:sz w:val="20"/>
                <w:szCs w:val="24"/>
              </w:rPr>
              <w:t>17H CET)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A622FD" w:rsidRPr="00320DE3" w:rsidRDefault="00A622FD" w:rsidP="00D15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sz w:val="20"/>
                <w:szCs w:val="24"/>
              </w:rPr>
              <w:t>Birinci Aşama Başvuru için Son Tarih</w:t>
            </w:r>
          </w:p>
        </w:tc>
      </w:tr>
      <w:tr w:rsidR="00A622FD" w:rsidTr="00D1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A622FD" w:rsidRPr="00594603" w:rsidRDefault="00A622FD" w:rsidP="00D1599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:rsidR="00A622FD" w:rsidRPr="00320DE3" w:rsidRDefault="00A622FD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26 Nisan 2016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A622FD" w:rsidRPr="00320DE3" w:rsidRDefault="00A622FD" w:rsidP="00D1599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Cs/>
                <w:sz w:val="20"/>
                <w:szCs w:val="24"/>
              </w:rPr>
              <w:t>TÜBİTAK Proje Önerisi Formu ve Basılı Olarak Gönderilmesi</w:t>
            </w:r>
          </w:p>
          <w:p w:rsidR="00A622FD" w:rsidRPr="00320DE3" w:rsidRDefault="00A622FD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Cs/>
                <w:sz w:val="20"/>
                <w:szCs w:val="24"/>
              </w:rPr>
              <w:t>Gereken Belgeler için Son Tarih</w:t>
            </w:r>
          </w:p>
        </w:tc>
      </w:tr>
      <w:tr w:rsidR="00A622FD" w:rsidTr="00D15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tcBorders>
              <w:right w:val="single" w:sz="4" w:space="0" w:color="auto"/>
            </w:tcBorders>
          </w:tcPr>
          <w:p w:rsidR="00A622FD" w:rsidRPr="00594603" w:rsidRDefault="00A622FD" w:rsidP="00D159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A622FD" w:rsidRPr="00320DE3" w:rsidRDefault="00A622FD" w:rsidP="00D15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Temmuz 2016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A622FD" w:rsidRPr="00320DE3" w:rsidRDefault="00A622FD" w:rsidP="00D15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sz w:val="20"/>
                <w:szCs w:val="24"/>
              </w:rPr>
              <w:t>Ön Değerlendirme Sürecinin Tamamlanması</w:t>
            </w:r>
          </w:p>
        </w:tc>
      </w:tr>
      <w:tr w:rsidR="00594603" w:rsidTr="00D1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tcBorders>
              <w:right w:val="single" w:sz="4" w:space="0" w:color="auto"/>
            </w:tcBorders>
          </w:tcPr>
          <w:p w:rsidR="00594603" w:rsidRPr="00594603" w:rsidRDefault="00594603" w:rsidP="0059460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94603">
              <w:rPr>
                <w:rFonts w:ascii="Times New Roman" w:hAnsi="Times New Roman" w:cs="Times New Roman"/>
                <w:b w:val="0"/>
                <w:sz w:val="20"/>
                <w:szCs w:val="24"/>
              </w:rPr>
              <w:t>İkinci Aşama - Tam Öneriler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594603" w:rsidRPr="00320DE3" w:rsidRDefault="00594603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15 Eylül 2016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A76C6">
              <w:rPr>
                <w:rFonts w:ascii="Times New Roman" w:hAnsi="Times New Roman" w:cs="Times New Roman"/>
                <w:sz w:val="20"/>
                <w:szCs w:val="24"/>
              </w:rPr>
              <w:t>(17H CET)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594603" w:rsidRPr="00320DE3" w:rsidRDefault="00594603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sz w:val="20"/>
                <w:szCs w:val="24"/>
              </w:rPr>
              <w:t>İkinci Aşama Başvuru için Son Tarih</w:t>
            </w:r>
          </w:p>
        </w:tc>
      </w:tr>
      <w:tr w:rsidR="00594603" w:rsidTr="00D15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tcBorders>
              <w:right w:val="single" w:sz="4" w:space="0" w:color="auto"/>
            </w:tcBorders>
          </w:tcPr>
          <w:p w:rsidR="00594603" w:rsidRPr="00594603" w:rsidRDefault="00594603" w:rsidP="00D1599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594603" w:rsidRPr="00320DE3" w:rsidRDefault="00594603" w:rsidP="00D15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Kasım 2016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594603" w:rsidRDefault="00594603" w:rsidP="00D1599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320DE3">
              <w:rPr>
                <w:rFonts w:ascii="Times New Roman" w:hAnsi="Times New Roman" w:cs="Times New Roman"/>
                <w:bCs/>
                <w:sz w:val="20"/>
                <w:szCs w:val="24"/>
              </w:rPr>
              <w:t>Sonuçların Duyurulması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</w:tc>
      </w:tr>
      <w:tr w:rsidR="00A622FD" w:rsidTr="00D15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right w:val="single" w:sz="4" w:space="0" w:color="auto"/>
            </w:tcBorders>
          </w:tcPr>
          <w:p w:rsidR="00A622FD" w:rsidRPr="00594603" w:rsidRDefault="00A622FD" w:rsidP="00D1599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94603">
              <w:rPr>
                <w:rFonts w:ascii="Times New Roman" w:hAnsi="Times New Roman" w:cs="Times New Roman"/>
                <w:b w:val="0"/>
                <w:sz w:val="20"/>
                <w:szCs w:val="24"/>
              </w:rPr>
              <w:t>Projelerin Başlaması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A622FD" w:rsidRPr="00320DE3" w:rsidRDefault="00A622FD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0DE3">
              <w:rPr>
                <w:rFonts w:ascii="Times New Roman" w:hAnsi="Times New Roman" w:cs="Times New Roman"/>
                <w:b/>
                <w:sz w:val="20"/>
                <w:szCs w:val="24"/>
              </w:rPr>
              <w:t>Mart-Nisan 2017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:rsidR="00A622FD" w:rsidRDefault="00A622FD" w:rsidP="00D1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0"/>
                <w:szCs w:val="20"/>
              </w:rPr>
            </w:pPr>
            <w:r w:rsidRPr="00320DE3">
              <w:rPr>
                <w:rFonts w:ascii="Times New Roman" w:hAnsi="Times New Roman" w:cs="Times New Roman"/>
                <w:sz w:val="20"/>
                <w:szCs w:val="24"/>
              </w:rPr>
              <w:t>Projelerin Öngörülen Başlangıç Tarihleri</w:t>
            </w:r>
          </w:p>
        </w:tc>
      </w:tr>
    </w:tbl>
    <w:p w:rsidR="00504215" w:rsidRDefault="00504215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62DE" w:rsidRDefault="00AD4E19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162DE">
        <w:rPr>
          <w:rFonts w:ascii="Times New Roman" w:hAnsi="Times New Roman" w:cs="Times New Roman"/>
          <w:b/>
          <w:sz w:val="24"/>
          <w:szCs w:val="24"/>
          <w:lang w:val="tr-TR"/>
        </w:rPr>
        <w:t>BASILI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C162DE">
        <w:rPr>
          <w:rFonts w:ascii="Times New Roman" w:hAnsi="Times New Roman" w:cs="Times New Roman"/>
          <w:b/>
          <w:sz w:val="24"/>
          <w:szCs w:val="24"/>
          <w:lang w:val="tr-TR"/>
        </w:rPr>
        <w:t>OLARAK GÖNDERİLMESİ GEREKEN BELGELER</w:t>
      </w:r>
    </w:p>
    <w:p w:rsidR="00C162DE" w:rsidRDefault="00C162DE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62DE" w:rsidRPr="00C162DE" w:rsidRDefault="00C162DE" w:rsidP="00C1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162DE">
        <w:rPr>
          <w:rFonts w:ascii="Times New Roman" w:hAnsi="Times New Roman" w:cs="Times New Roman"/>
          <w:sz w:val="24"/>
          <w:szCs w:val="24"/>
          <w:lang w:val="tr-TR"/>
        </w:rPr>
        <w:t xml:space="preserve">Aşağıdaki belgelerin istenilen formatta hazırlanıp gerekli yerlerin imzalanarak ve paraflanarak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ÇAYDA</w:t>
      </w:r>
      <w:r w:rsidRPr="00C162DE">
        <w:rPr>
          <w:rFonts w:ascii="Times New Roman" w:hAnsi="Times New Roman" w:cs="Times New Roman"/>
          <w:sz w:val="24"/>
          <w:szCs w:val="24"/>
          <w:lang w:val="tr-TR"/>
        </w:rPr>
        <w:t>G’a</w:t>
      </w:r>
      <w:proofErr w:type="spellEnd"/>
      <w:r w:rsidRPr="00C162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562ED" w:rsidRPr="006562ED">
        <w:rPr>
          <w:rFonts w:ascii="Times New Roman" w:hAnsi="Times New Roman" w:cs="Times New Roman"/>
          <w:b/>
          <w:sz w:val="24"/>
          <w:szCs w:val="24"/>
          <w:lang w:val="tr-TR"/>
        </w:rPr>
        <w:t>26.04.2016</w:t>
      </w:r>
      <w:r w:rsidRPr="00C162DE">
        <w:rPr>
          <w:rFonts w:ascii="Times New Roman" w:hAnsi="Times New Roman" w:cs="Times New Roman"/>
          <w:sz w:val="24"/>
          <w:szCs w:val="24"/>
          <w:lang w:val="tr-TR"/>
        </w:rPr>
        <w:t xml:space="preserve"> tarihine kadar ulaştırılması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162DE">
        <w:rPr>
          <w:rFonts w:ascii="Times New Roman" w:hAnsi="Times New Roman" w:cs="Times New Roman"/>
          <w:sz w:val="24"/>
          <w:szCs w:val="24"/>
          <w:lang w:val="tr-TR"/>
        </w:rPr>
        <w:t>gerekmektedir.</w:t>
      </w:r>
    </w:p>
    <w:p w:rsidR="00327A68" w:rsidRDefault="00327A68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95201" w:rsidRDefault="00AC3DA4" w:rsidP="00B9520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F5726A">
        <w:rPr>
          <w:rFonts w:ascii="Times New Roman" w:hAnsi="Times New Roman" w:cs="Times New Roman"/>
          <w:sz w:val="24"/>
          <w:szCs w:val="24"/>
          <w:lang w:val="tr-TR"/>
        </w:rPr>
        <w:t xml:space="preserve">Çağrı </w:t>
      </w:r>
      <w:proofErr w:type="spellStart"/>
      <w:r w:rsidRPr="00F5726A">
        <w:rPr>
          <w:rFonts w:ascii="Times New Roman" w:hAnsi="Times New Roman" w:cs="Times New Roman"/>
          <w:sz w:val="24"/>
          <w:szCs w:val="24"/>
          <w:lang w:val="tr-TR"/>
        </w:rPr>
        <w:t>Sekreteryasına</w:t>
      </w:r>
      <w:proofErr w:type="spellEnd"/>
      <w:r w:rsidRPr="00F5726A">
        <w:rPr>
          <w:rFonts w:ascii="Times New Roman" w:hAnsi="Times New Roman" w:cs="Times New Roman"/>
          <w:sz w:val="24"/>
          <w:szCs w:val="24"/>
          <w:lang w:val="tr-TR"/>
        </w:rPr>
        <w:t xml:space="preserve"> Sunulan Ön Öneri </w:t>
      </w:r>
      <w:r w:rsidR="00B95201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B95201">
        <w:rPr>
          <w:rFonts w:ascii="Times New Roman" w:hAnsi="Times New Roman" w:cs="Times New Roman"/>
          <w:sz w:val="24"/>
          <w:szCs w:val="24"/>
          <w:lang w:val="tr-TR"/>
        </w:rPr>
        <w:t>Pre-Proposal</w:t>
      </w:r>
      <w:proofErr w:type="spellEnd"/>
      <w:r w:rsidR="00B95201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B95201" w:rsidRPr="00B95201" w:rsidRDefault="00B95201" w:rsidP="00B95201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20B0" w:rsidRPr="00A920B0" w:rsidRDefault="00A920B0" w:rsidP="00A920B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20B0">
        <w:rPr>
          <w:rFonts w:ascii="Times New Roman" w:hAnsi="Times New Roman" w:cs="Times New Roman"/>
          <w:sz w:val="24"/>
          <w:szCs w:val="24"/>
          <w:lang w:val="tr-TR"/>
        </w:rPr>
        <w:t xml:space="preserve">TÜBİTAK </w:t>
      </w:r>
      <w:proofErr w:type="spellStart"/>
      <w:r w:rsidRPr="00A920B0">
        <w:rPr>
          <w:rFonts w:ascii="Times New Roman" w:hAnsi="Times New Roman" w:cs="Times New Roman"/>
          <w:sz w:val="24"/>
          <w:szCs w:val="24"/>
          <w:lang w:val="tr-TR"/>
        </w:rPr>
        <w:t>WaterWorks</w:t>
      </w:r>
      <w:proofErr w:type="spellEnd"/>
      <w:r w:rsidRPr="00A920B0">
        <w:rPr>
          <w:rFonts w:ascii="Times New Roman" w:hAnsi="Times New Roman" w:cs="Times New Roman"/>
          <w:sz w:val="24"/>
          <w:szCs w:val="24"/>
          <w:lang w:val="tr-TR"/>
        </w:rPr>
        <w:t xml:space="preserve"> 2015 Proje Ön Başvuru Formu (Türkçe hazırlanmalıdır)</w:t>
      </w:r>
    </w:p>
    <w:p w:rsidR="00A920B0" w:rsidRDefault="00A920B0" w:rsidP="007549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20B0" w:rsidRDefault="00A920B0" w:rsidP="00A920B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20B0">
        <w:rPr>
          <w:rFonts w:ascii="Times New Roman" w:hAnsi="Times New Roman" w:cs="Times New Roman"/>
          <w:sz w:val="24"/>
          <w:szCs w:val="24"/>
          <w:lang w:val="tr-TR"/>
        </w:rPr>
        <w:t>Hak Sahipliği Beyan Formu ve Kabul Taahhüt Beyan Formu</w:t>
      </w:r>
    </w:p>
    <w:p w:rsidR="008E55FB" w:rsidRPr="008E55FB" w:rsidRDefault="008E55FB" w:rsidP="008E55FB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 w:rsidRPr="003978A3">
        <w:rPr>
          <w:rFonts w:ascii="Times New Roman" w:hAnsi="Times New Roman" w:cs="Times New Roman"/>
          <w:b/>
          <w:i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4684A" wp14:editId="25F1B594">
                <wp:simplePos x="0" y="0"/>
                <wp:positionH relativeFrom="column">
                  <wp:posOffset>-80645</wp:posOffset>
                </wp:positionH>
                <wp:positionV relativeFrom="paragraph">
                  <wp:posOffset>170814</wp:posOffset>
                </wp:positionV>
                <wp:extent cx="6181725" cy="84772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5FB" w:rsidRPr="00010D4D" w:rsidRDefault="008E55FB" w:rsidP="008E55F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010D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Birinci aşamayı geçen projeler için Etik Kurul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İzin </w:t>
                            </w:r>
                            <w:r w:rsidRPr="00010D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Belgesi, Yasal İzin Belgesi, Destek Mektupları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010D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e</w:t>
                            </w:r>
                            <w:r w:rsidRPr="00010D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ğer gerekli ise) ve Türkiye’de İkamet Eden Yabancı Uyruklulara PTİ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010D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Ödenebileceğine Dair Onay Belgesi ikinci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 xml:space="preserve">şama başvuru son tarihine kadar </w:t>
                            </w:r>
                            <w:r w:rsidRPr="00010D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tr-TR"/>
                              </w:rPr>
                              <w:t>tamamlanmalıdır.</w:t>
                            </w:r>
                          </w:p>
                          <w:p w:rsidR="008E55FB" w:rsidRDefault="008E55FB" w:rsidP="008E5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35pt;margin-top:13.45pt;width:486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" fillcolor="white [3201]" strokecolor="#c0504d [3205]" strokeweight="2pt">
                <v:textbox>
                  <w:txbxContent>
                    <w:p w:rsidR="008E55FB" w:rsidRPr="00010D4D" w:rsidRDefault="008E55FB" w:rsidP="008E55F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</w:pPr>
                      <w:r w:rsidRPr="00010D4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Birinci aşamayı geçen projeler için Etik Kurul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İzin </w:t>
                      </w:r>
                      <w:r w:rsidRPr="00010D4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Belgesi, Yasal İzin Belgesi, Destek Mektupları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010D4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e</w:t>
                      </w:r>
                      <w:r w:rsidRPr="00010D4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ğer gerekli ise) ve Türkiye’de İkamet Eden Yabancı Uyruklulara PTİ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Pr="00010D4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Ödenebileceğine Dair Onay Belgesi ikinci 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 xml:space="preserve">şama başvuru son tarihine kadar </w:t>
                      </w:r>
                      <w:r w:rsidRPr="00010D4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tr-TR"/>
                        </w:rPr>
                        <w:t>tamamlanmalıdır.</w:t>
                      </w:r>
                    </w:p>
                    <w:p w:rsidR="008E55FB" w:rsidRDefault="008E55FB" w:rsidP="008E55FB"/>
                  </w:txbxContent>
                </v:textbox>
              </v:shape>
            </w:pict>
          </mc:Fallback>
        </mc:AlternateContent>
      </w:r>
    </w:p>
    <w:p w:rsidR="008E55FB" w:rsidRPr="00A920B0" w:rsidRDefault="008E55FB" w:rsidP="00A920B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162DE" w:rsidRDefault="00C162DE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10D4D" w:rsidRDefault="00010D4D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E55FB" w:rsidRDefault="008E55FB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62DE" w:rsidRPr="00BE37BD" w:rsidRDefault="00C162DE" w:rsidP="00754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95201" w:rsidRDefault="00B95201" w:rsidP="0032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D2737" w:rsidRDefault="000D2737" w:rsidP="0032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27A68" w:rsidRPr="00BE37BD" w:rsidRDefault="00AD4E19" w:rsidP="0032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BİRİNCİ AŞAMA BAŞVURUDA DİKKAT EDİLMESİ GEREKEN DİĞER HUSUSLAR </w:t>
      </w:r>
    </w:p>
    <w:p w:rsidR="00327A68" w:rsidRDefault="00327A68" w:rsidP="00327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Pr="00A96224" w:rsidRDefault="00327A68" w:rsidP="00A9622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224">
        <w:rPr>
          <w:rFonts w:ascii="Times New Roman" w:hAnsi="Times New Roman" w:cs="Times New Roman"/>
          <w:sz w:val="24"/>
          <w:szCs w:val="24"/>
          <w:lang w:val="tr-TR"/>
        </w:rPr>
        <w:t>Proje yürütücüsü, araştırmacı ve danışmanların (*) TÜBİTAK – Araştır</w:t>
      </w:r>
      <w:r w:rsidR="007A2F18" w:rsidRPr="00A96224">
        <w:rPr>
          <w:rFonts w:ascii="Times New Roman" w:hAnsi="Times New Roman" w:cs="Times New Roman"/>
          <w:sz w:val="24"/>
          <w:szCs w:val="24"/>
          <w:lang w:val="tr-TR"/>
        </w:rPr>
        <w:t>macı</w:t>
      </w: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 Bilgi Sistemi (ARBİS) Veri Tabanına kayıtlı olmaları ve kayıtlarının güncel olması</w:t>
      </w:r>
    </w:p>
    <w:p w:rsidR="00327A68" w:rsidRDefault="00327A68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Pr="00A96224" w:rsidRDefault="00327A68" w:rsidP="00A9622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Proje yürütücüsü ve araştırmacıların Türkiye Cumhuriyeti sınırları içerisinde ikamet etmeleri </w:t>
      </w:r>
      <w:r w:rsidR="00A96224"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(Yabancı uyruklu bir kişi Türkiye sınırlarındaki bir kurum/kuruluşta görev yapmak koşulu ile projede yürütücü/araştırmacı olarak görev alabilir), </w:t>
      </w:r>
    </w:p>
    <w:p w:rsidR="00A96224" w:rsidRPr="00327A68" w:rsidRDefault="00A96224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Pr="00A96224" w:rsidRDefault="00327A68" w:rsidP="00A9622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Başvuru formunda yer alan tüm konu başlıklarının </w:t>
      </w:r>
      <w:r w:rsidR="00BC6D6B" w:rsidRPr="00A96224">
        <w:rPr>
          <w:rFonts w:ascii="Times New Roman" w:hAnsi="Times New Roman" w:cs="Times New Roman"/>
          <w:sz w:val="24"/>
          <w:szCs w:val="24"/>
          <w:lang w:val="tr-TR"/>
        </w:rPr>
        <w:t>eksiksiz olarak doldurulmuş olması,</w:t>
      </w: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A96224" w:rsidRPr="00327A68" w:rsidRDefault="00A96224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Pr="00A96224" w:rsidRDefault="00327A68" w:rsidP="00A9622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Proje yürütücüsü, araştırmacı, danışman ve kuruluş yetkilisi imzalarının tam olması, </w:t>
      </w:r>
    </w:p>
    <w:p w:rsidR="00A96224" w:rsidRPr="00327A68" w:rsidRDefault="00A96224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Pr="00A96224" w:rsidRDefault="00327A68" w:rsidP="00A9622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96224">
        <w:rPr>
          <w:rFonts w:ascii="Times New Roman" w:hAnsi="Times New Roman" w:cs="Times New Roman"/>
          <w:sz w:val="24"/>
          <w:szCs w:val="24"/>
          <w:lang w:val="tr-TR"/>
        </w:rPr>
        <w:t>Kuruluş yetkilisi olarak; üniversitelerde ve üniversitelere bağlı</w:t>
      </w:r>
      <w:r w:rsidR="00ED4C8A"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enstitülerde Rektör veya </w:t>
      </w:r>
      <w:r w:rsidR="004861F4" w:rsidRPr="00A96224">
        <w:rPr>
          <w:rFonts w:ascii="Times New Roman" w:hAnsi="Times New Roman" w:cs="Times New Roman"/>
          <w:sz w:val="24"/>
          <w:szCs w:val="24"/>
          <w:lang w:val="tr-TR"/>
        </w:rPr>
        <w:t>yetki verdiği</w:t>
      </w:r>
      <w:r w:rsidRPr="00A96224">
        <w:rPr>
          <w:rFonts w:ascii="Times New Roman" w:hAnsi="Times New Roman" w:cs="Times New Roman"/>
          <w:sz w:val="24"/>
          <w:szCs w:val="24"/>
          <w:lang w:val="tr-TR"/>
        </w:rPr>
        <w:t xml:space="preserve"> Rektör Yardımcısının, diğer kuruluşlarda Genel Müdür veya yetki verdiği Genel Müdür Yardımcısının imzasının olması, </w:t>
      </w:r>
    </w:p>
    <w:p w:rsidR="00327A68" w:rsidRDefault="00A96224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gerekmektedir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A96224" w:rsidRDefault="00A96224" w:rsidP="00327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Pr="006D1A2D" w:rsidRDefault="00327A68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6D1A2D">
        <w:rPr>
          <w:rFonts w:ascii="Times New Roman" w:hAnsi="Times New Roman" w:cs="Times New Roman"/>
          <w:sz w:val="24"/>
          <w:szCs w:val="24"/>
          <w:u w:val="single"/>
          <w:lang w:val="tr-TR"/>
        </w:rPr>
        <w:t>TÜBİTAK-AYEK kararı gereği yasaklı olan</w:t>
      </w:r>
      <w:r w:rsidR="00756E87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Pr="006D1A2D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kişilerin yürütücü olduğu proje önerileri değerlendirmeye alınmayacaktır. </w:t>
      </w:r>
      <w:r w:rsidR="00A571E0">
        <w:rPr>
          <w:rFonts w:ascii="Times New Roman" w:hAnsi="Times New Roman" w:cs="Times New Roman"/>
          <w:sz w:val="24"/>
          <w:szCs w:val="24"/>
          <w:u w:val="single"/>
          <w:lang w:val="tr-TR"/>
        </w:rPr>
        <w:t>AYEK Sürecinde bulunan yürütücülere yönelik ise ilgili mevzuat gereğince değerlendirme yapılacaktır.</w:t>
      </w:r>
    </w:p>
    <w:p w:rsidR="00327A68" w:rsidRDefault="00327A68" w:rsidP="00A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7A68" w:rsidRDefault="00327A68" w:rsidP="006D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27A68">
        <w:rPr>
          <w:rFonts w:ascii="Times New Roman" w:hAnsi="Times New Roman" w:cs="Times New Roman"/>
          <w:sz w:val="24"/>
          <w:szCs w:val="24"/>
          <w:lang w:val="tr-TR"/>
        </w:rPr>
        <w:t xml:space="preserve"> (*) Türkiye Cumhuriyeti sınırları</w:t>
      </w:r>
      <w:r w:rsidR="006D4B4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27A68">
        <w:rPr>
          <w:rFonts w:ascii="Times New Roman" w:hAnsi="Times New Roman" w:cs="Times New Roman"/>
          <w:sz w:val="24"/>
          <w:szCs w:val="24"/>
          <w:lang w:val="tr-TR"/>
        </w:rPr>
        <w:t>dışında ikamet eden yabancı</w:t>
      </w:r>
      <w:r w:rsidR="006D4B4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27A68">
        <w:rPr>
          <w:rFonts w:ascii="Times New Roman" w:hAnsi="Times New Roman" w:cs="Times New Roman"/>
          <w:sz w:val="24"/>
          <w:szCs w:val="24"/>
          <w:lang w:val="tr-TR"/>
        </w:rPr>
        <w:t xml:space="preserve">uyruklu danışmanların </w:t>
      </w:r>
      <w:proofErr w:type="spellStart"/>
      <w:r w:rsidRPr="00327A68">
        <w:rPr>
          <w:rFonts w:ascii="Times New Roman" w:hAnsi="Times New Roman" w:cs="Times New Roman"/>
          <w:sz w:val="24"/>
          <w:szCs w:val="24"/>
          <w:lang w:val="tr-TR"/>
        </w:rPr>
        <w:t>ARBİS’e</w:t>
      </w:r>
      <w:proofErr w:type="spellEnd"/>
      <w:r w:rsidRPr="00327A68">
        <w:rPr>
          <w:rFonts w:ascii="Times New Roman" w:hAnsi="Times New Roman" w:cs="Times New Roman"/>
          <w:sz w:val="24"/>
          <w:szCs w:val="24"/>
          <w:lang w:val="tr-TR"/>
        </w:rPr>
        <w:t xml:space="preserve"> kayıtlı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27A68">
        <w:rPr>
          <w:rFonts w:ascii="Times New Roman" w:hAnsi="Times New Roman" w:cs="Times New Roman"/>
          <w:sz w:val="24"/>
          <w:szCs w:val="24"/>
          <w:lang w:val="tr-TR"/>
        </w:rPr>
        <w:t>olma zorunluluğu yoktur.</w:t>
      </w:r>
    </w:p>
    <w:p w:rsidR="00BE37BD" w:rsidRDefault="00BE37BD" w:rsidP="00327A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E37BD" w:rsidRDefault="00AD4E19" w:rsidP="0032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E37BD">
        <w:rPr>
          <w:rFonts w:ascii="Times New Roman" w:hAnsi="Times New Roman" w:cs="Times New Roman"/>
          <w:b/>
          <w:sz w:val="24"/>
          <w:szCs w:val="24"/>
          <w:lang w:val="tr-TR"/>
        </w:rPr>
        <w:t>DEĞERLENDİRME SÜRECİ VE DESTEKLENEN PROJELERİN İZLENMESİ</w:t>
      </w:r>
    </w:p>
    <w:p w:rsidR="001766B1" w:rsidRDefault="001766B1" w:rsidP="0032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74C4C" w:rsidRDefault="008A2EA6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Proje ön önerileri çağrı metninde belirtilen genel uygunluk </w:t>
      </w:r>
      <w:proofErr w:type="gramStart"/>
      <w:r w:rsidRPr="00952E27">
        <w:rPr>
          <w:rFonts w:ascii="Times New Roman" w:hAnsi="Times New Roman" w:cs="Times New Roman"/>
          <w:sz w:val="24"/>
          <w:szCs w:val="24"/>
          <w:lang w:val="tr-TR"/>
        </w:rPr>
        <w:t>kriterleri</w:t>
      </w:r>
      <w:proofErr w:type="gramEnd"/>
      <w:r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ile 1001 programı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52E27">
        <w:rPr>
          <w:rFonts w:ascii="Times New Roman" w:hAnsi="Times New Roman" w:cs="Times New Roman"/>
          <w:sz w:val="24"/>
          <w:szCs w:val="24"/>
          <w:lang w:val="tr-TR"/>
        </w:rPr>
        <w:t>projeleri için uygulanan ön değerlendirme kriterleri çerçevesinde incelemeden geçirilir.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Uygunluk kontrolünü geçen projelerin ön önerileri 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çağrı </w:t>
      </w:r>
      <w:proofErr w:type="spellStart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>sekreteryası</w:t>
      </w:r>
      <w:proofErr w:type="spellEnd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tarafından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dış değerlendiriciler 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vasıtasıyla değerlendirilir ve başarılı bulunan projelerin tam metinleri istenir. Tam öneriler uluslararası hakemlerden oluşan bilimsel değerlendirme panelinde değerlendirilecektir.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Panel değerlendirmesinde başarılı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bulunan proje önerileri, </w:t>
      </w:r>
      <w:proofErr w:type="spellStart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>WaterWorks</w:t>
      </w:r>
      <w:proofErr w:type="spellEnd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2015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Çağrı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Sekreteryası</w:t>
      </w:r>
      <w:proofErr w:type="spellEnd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tarafından ilgili </w:t>
      </w:r>
      <w:proofErr w:type="spellStart"/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fonlayıcı</w:t>
      </w:r>
      <w:proofErr w:type="spellEnd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kuruluşlara bildirilir. Her ortak için nihai kararı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kendi ulusal </w:t>
      </w:r>
      <w:proofErr w:type="spellStart"/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fonlayıcı</w:t>
      </w:r>
      <w:proofErr w:type="spellEnd"/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kuruluşu verecek olup, destek kapsamı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ilgili esaslar ve mevzuatlar dâhilinde belirlenir. Desteklenmesine karar verilen projelerin izlenme süreçleri, TÜBİTAK 1001 programı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izleme esaslarına uygun olarak 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ÇAYDAG 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 xml:space="preserve">tarafından </w:t>
      </w:r>
      <w:r w:rsidR="0019084C" w:rsidRPr="00952E27">
        <w:rPr>
          <w:rFonts w:ascii="Times New Roman" w:hAnsi="Times New Roman" w:cs="Times New Roman"/>
          <w:sz w:val="24"/>
          <w:szCs w:val="24"/>
          <w:lang w:val="tr-TR"/>
        </w:rPr>
        <w:t>gerçekleştirilecektir</w:t>
      </w:r>
      <w:r w:rsidR="00674C4C" w:rsidRPr="00952E2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D4E19" w:rsidRDefault="00AD4E19" w:rsidP="00190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4E19">
        <w:rPr>
          <w:rFonts w:ascii="Times New Roman" w:hAnsi="Times New Roman" w:cs="Times New Roman"/>
          <w:b/>
          <w:sz w:val="24"/>
          <w:szCs w:val="24"/>
          <w:lang w:val="tr-TR"/>
        </w:rPr>
        <w:t>İLETİŞİM BİLGİLERİ</w:t>
      </w:r>
    </w:p>
    <w:p w:rsidR="00AD4E19" w:rsidRDefault="00AD4E19" w:rsidP="00190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D4E19" w:rsidRDefault="000F0B47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F0B47">
        <w:rPr>
          <w:rFonts w:ascii="Times New Roman" w:hAnsi="Times New Roman" w:cs="Times New Roman"/>
          <w:sz w:val="24"/>
          <w:szCs w:val="24"/>
          <w:lang w:val="tr-TR"/>
        </w:rPr>
        <w:t>Almila</w:t>
      </w:r>
      <w:proofErr w:type="spellEnd"/>
      <w:r w:rsidRPr="000F0B47">
        <w:rPr>
          <w:rFonts w:ascii="Times New Roman" w:hAnsi="Times New Roman" w:cs="Times New Roman"/>
          <w:sz w:val="24"/>
          <w:szCs w:val="24"/>
          <w:lang w:val="tr-TR"/>
        </w:rPr>
        <w:t xml:space="preserve"> Nur ARSUNAR 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Tel: </w:t>
      </w:r>
      <w:r w:rsidRPr="000F0B47">
        <w:rPr>
          <w:rFonts w:ascii="Times New Roman" w:hAnsi="Times New Roman" w:cs="Times New Roman"/>
          <w:sz w:val="24"/>
          <w:szCs w:val="24"/>
          <w:lang w:val="tr-TR"/>
        </w:rPr>
        <w:t xml:space="preserve">0312 468 53 00 (1022)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E-posta: </w:t>
      </w:r>
      <w:hyperlink r:id="rId10" w:history="1">
        <w:r w:rsidRPr="00FC59F6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almila.bahar@tubitak.gov.tr</w:t>
        </w:r>
      </w:hyperlink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F0B47" w:rsidRDefault="000F0B47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F0B47" w:rsidRDefault="000F0B47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Esat ARITÜRK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Tel: </w:t>
      </w:r>
      <w:r w:rsidRPr="000F0B47">
        <w:rPr>
          <w:rFonts w:ascii="Times New Roman" w:hAnsi="Times New Roman" w:cs="Times New Roman"/>
          <w:sz w:val="24"/>
          <w:szCs w:val="24"/>
          <w:lang w:val="tr-TR"/>
        </w:rPr>
        <w:t>0312 468 53 00 (</w:t>
      </w:r>
      <w:r>
        <w:rPr>
          <w:rFonts w:ascii="Times New Roman" w:hAnsi="Times New Roman" w:cs="Times New Roman"/>
          <w:sz w:val="24"/>
          <w:szCs w:val="24"/>
          <w:lang w:val="tr-TR"/>
        </w:rPr>
        <w:t>4</w:t>
      </w:r>
      <w:r w:rsidR="0003200E">
        <w:rPr>
          <w:rFonts w:ascii="Times New Roman" w:hAnsi="Times New Roman" w:cs="Times New Roman"/>
          <w:sz w:val="24"/>
          <w:szCs w:val="24"/>
          <w:lang w:val="tr-TR"/>
        </w:rPr>
        <w:t>720</w:t>
      </w:r>
      <w:r w:rsidRPr="000F0B47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E-posta: </w:t>
      </w:r>
      <w:hyperlink r:id="rId11" w:history="1">
        <w:r w:rsidRPr="00FC59F6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esat.ariturk@tubitak.gov.tr</w:t>
        </w:r>
      </w:hyperlink>
    </w:p>
    <w:p w:rsidR="000F0B47" w:rsidRDefault="000F0B47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F0B47" w:rsidRPr="005C6335" w:rsidRDefault="000F0B47" w:rsidP="000F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335">
        <w:rPr>
          <w:rFonts w:ascii="Times New Roman" w:hAnsi="Times New Roman" w:cs="Times New Roman"/>
          <w:b/>
          <w:sz w:val="24"/>
          <w:szCs w:val="24"/>
          <w:lang w:val="tr-TR"/>
        </w:rPr>
        <w:t>TÜBİTAK – ÇAYDAG</w:t>
      </w:r>
    </w:p>
    <w:p w:rsidR="000F0B47" w:rsidRPr="00AD4E19" w:rsidRDefault="000F0B47" w:rsidP="00A57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6335">
        <w:rPr>
          <w:rFonts w:ascii="Times New Roman" w:hAnsi="Times New Roman" w:cs="Times New Roman"/>
          <w:b/>
          <w:sz w:val="24"/>
          <w:szCs w:val="24"/>
          <w:lang w:val="tr-TR"/>
        </w:rPr>
        <w:t>Tunus Cad. No: 80 Kavaklıdere / ANKARA</w:t>
      </w:r>
    </w:p>
    <w:sectPr w:rsidR="000F0B47" w:rsidRPr="00AD4E1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A4" w:rsidRDefault="003C01A4" w:rsidP="007179C6">
      <w:pPr>
        <w:spacing w:after="0" w:line="240" w:lineRule="auto"/>
      </w:pPr>
      <w:r>
        <w:separator/>
      </w:r>
    </w:p>
  </w:endnote>
  <w:endnote w:type="continuationSeparator" w:id="0">
    <w:p w:rsidR="003C01A4" w:rsidRDefault="003C01A4" w:rsidP="0071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2817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0555" w:rsidRDefault="00B90555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E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E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0555" w:rsidRDefault="00B905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A4" w:rsidRDefault="003C01A4" w:rsidP="007179C6">
      <w:pPr>
        <w:spacing w:after="0" w:line="240" w:lineRule="auto"/>
      </w:pPr>
      <w:r>
        <w:separator/>
      </w:r>
    </w:p>
  </w:footnote>
  <w:footnote w:type="continuationSeparator" w:id="0">
    <w:p w:rsidR="003C01A4" w:rsidRDefault="003C01A4" w:rsidP="0071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D8A1E3B2CBED479CABE3D7ADD22F39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79C6" w:rsidRDefault="007179C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TÜBİTAK – WATERWORKS 2015 ERA-NET COFUND</w:t>
        </w:r>
      </w:p>
    </w:sdtContent>
  </w:sdt>
  <w:p w:rsidR="007179C6" w:rsidRDefault="007179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6F6"/>
    <w:multiLevelType w:val="hybridMultilevel"/>
    <w:tmpl w:val="BC80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4E2D"/>
    <w:multiLevelType w:val="hybridMultilevel"/>
    <w:tmpl w:val="AC7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B9"/>
    <w:rsid w:val="00010D4D"/>
    <w:rsid w:val="0003200E"/>
    <w:rsid w:val="00081E68"/>
    <w:rsid w:val="000971D5"/>
    <w:rsid w:val="000D2737"/>
    <w:rsid w:val="000F0B47"/>
    <w:rsid w:val="001766B1"/>
    <w:rsid w:val="00187471"/>
    <w:rsid w:val="0019084C"/>
    <w:rsid w:val="001C2F89"/>
    <w:rsid w:val="001D38D7"/>
    <w:rsid w:val="00226D8F"/>
    <w:rsid w:val="002D603F"/>
    <w:rsid w:val="00316789"/>
    <w:rsid w:val="00327A68"/>
    <w:rsid w:val="003342E8"/>
    <w:rsid w:val="00350D2C"/>
    <w:rsid w:val="003978A3"/>
    <w:rsid w:val="003C01A4"/>
    <w:rsid w:val="00432073"/>
    <w:rsid w:val="0043616A"/>
    <w:rsid w:val="00466516"/>
    <w:rsid w:val="004861F4"/>
    <w:rsid w:val="00486D0F"/>
    <w:rsid w:val="004A126D"/>
    <w:rsid w:val="00504215"/>
    <w:rsid w:val="00537A31"/>
    <w:rsid w:val="00541E61"/>
    <w:rsid w:val="00594603"/>
    <w:rsid w:val="005C6335"/>
    <w:rsid w:val="006562ED"/>
    <w:rsid w:val="00666EC8"/>
    <w:rsid w:val="00674C4C"/>
    <w:rsid w:val="006B6410"/>
    <w:rsid w:val="006D1A2D"/>
    <w:rsid w:val="006D4B47"/>
    <w:rsid w:val="006D7B3D"/>
    <w:rsid w:val="007179C6"/>
    <w:rsid w:val="00754985"/>
    <w:rsid w:val="00756E87"/>
    <w:rsid w:val="00762494"/>
    <w:rsid w:val="007A2F18"/>
    <w:rsid w:val="007F5EA1"/>
    <w:rsid w:val="007F6CAC"/>
    <w:rsid w:val="008001BF"/>
    <w:rsid w:val="00827EB4"/>
    <w:rsid w:val="00841BAD"/>
    <w:rsid w:val="008A2EA6"/>
    <w:rsid w:val="008E1018"/>
    <w:rsid w:val="008E55FB"/>
    <w:rsid w:val="00921EF3"/>
    <w:rsid w:val="009228B9"/>
    <w:rsid w:val="00952E27"/>
    <w:rsid w:val="00957586"/>
    <w:rsid w:val="00985057"/>
    <w:rsid w:val="00992A3F"/>
    <w:rsid w:val="009B620E"/>
    <w:rsid w:val="009B6BE7"/>
    <w:rsid w:val="00A36B77"/>
    <w:rsid w:val="00A45C33"/>
    <w:rsid w:val="00A571E0"/>
    <w:rsid w:val="00A622FD"/>
    <w:rsid w:val="00A76D68"/>
    <w:rsid w:val="00A920B0"/>
    <w:rsid w:val="00A96224"/>
    <w:rsid w:val="00AA6613"/>
    <w:rsid w:val="00AC3DA4"/>
    <w:rsid w:val="00AC5EA8"/>
    <w:rsid w:val="00AD4E19"/>
    <w:rsid w:val="00AE0163"/>
    <w:rsid w:val="00B55B13"/>
    <w:rsid w:val="00B90555"/>
    <w:rsid w:val="00B95201"/>
    <w:rsid w:val="00BC6D6B"/>
    <w:rsid w:val="00BD1DE7"/>
    <w:rsid w:val="00BE37BD"/>
    <w:rsid w:val="00BF55F7"/>
    <w:rsid w:val="00C046E6"/>
    <w:rsid w:val="00C162DE"/>
    <w:rsid w:val="00C86EB3"/>
    <w:rsid w:val="00CA755F"/>
    <w:rsid w:val="00CE55CA"/>
    <w:rsid w:val="00CE69CA"/>
    <w:rsid w:val="00D1599E"/>
    <w:rsid w:val="00D15EB2"/>
    <w:rsid w:val="00D32A3F"/>
    <w:rsid w:val="00D623A5"/>
    <w:rsid w:val="00D65756"/>
    <w:rsid w:val="00D7546A"/>
    <w:rsid w:val="00DA22E0"/>
    <w:rsid w:val="00DA66D7"/>
    <w:rsid w:val="00E05E59"/>
    <w:rsid w:val="00E160B9"/>
    <w:rsid w:val="00E16D8C"/>
    <w:rsid w:val="00E25D5E"/>
    <w:rsid w:val="00E2716A"/>
    <w:rsid w:val="00E46CEB"/>
    <w:rsid w:val="00E6068D"/>
    <w:rsid w:val="00E90B63"/>
    <w:rsid w:val="00ED4C8A"/>
    <w:rsid w:val="00F15904"/>
    <w:rsid w:val="00F40A71"/>
    <w:rsid w:val="00F5267E"/>
    <w:rsid w:val="00F5726A"/>
    <w:rsid w:val="00F65A37"/>
    <w:rsid w:val="00FA55E5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68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20B0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A622FD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8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79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79C6"/>
  </w:style>
  <w:style w:type="paragraph" w:styleId="Altbilgi">
    <w:name w:val="footer"/>
    <w:basedOn w:val="Normal"/>
    <w:link w:val="AltbilgiChar"/>
    <w:uiPriority w:val="99"/>
    <w:unhideWhenUsed/>
    <w:rsid w:val="007179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68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20B0"/>
    <w:pPr>
      <w:ind w:left="720"/>
      <w:contextualSpacing/>
    </w:pPr>
  </w:style>
  <w:style w:type="table" w:styleId="OrtaGlgeleme1-Vurgu1">
    <w:name w:val="Medium Shading 1 Accent 1"/>
    <w:basedOn w:val="NormalTablo"/>
    <w:uiPriority w:val="63"/>
    <w:rsid w:val="00A622FD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8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79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79C6"/>
  </w:style>
  <w:style w:type="paragraph" w:styleId="Altbilgi">
    <w:name w:val="footer"/>
    <w:basedOn w:val="Normal"/>
    <w:link w:val="AltbilgiChar"/>
    <w:uiPriority w:val="99"/>
    <w:unhideWhenUsed/>
    <w:rsid w:val="007179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at.ariturk@tubitak.gov.t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lmila.bahar@tubitak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bitak.gov.tr/tr/destekler/akademik/ulusal-destek-programlari/1001/icerik-yonetmelik-ve-esasla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1E3B2CBED479CABE3D7ADD22F39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9E80D-A06E-41D6-AA3A-ABD5CBDCC29E}"/>
      </w:docPartPr>
      <w:docPartBody>
        <w:p w:rsidR="00150F2C" w:rsidRDefault="001F2916" w:rsidP="001F2916">
          <w:pPr>
            <w:pStyle w:val="D8A1E3B2CBED479CABE3D7ADD22F398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tr-TR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6"/>
    <w:rsid w:val="00150F2C"/>
    <w:rsid w:val="001F2916"/>
    <w:rsid w:val="002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8A1E3B2CBED479CABE3D7ADD22F3987">
    <w:name w:val="D8A1E3B2CBED479CABE3D7ADD22F3987"/>
    <w:rsid w:val="001F29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8A1E3B2CBED479CABE3D7ADD22F3987">
    <w:name w:val="D8A1E3B2CBED479CABE3D7ADD22F3987"/>
    <w:rsid w:val="001F2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B79E-E888-4B6D-A5F1-16934285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 – WATERWORKS 2015 ERA-NET COFUND</dc:title>
  <dc:creator>Almila Nur Bahar</dc:creator>
  <cp:lastModifiedBy>bulent armagan</cp:lastModifiedBy>
  <cp:revision>2</cp:revision>
  <dcterms:created xsi:type="dcterms:W3CDTF">2016-02-18T11:35:00Z</dcterms:created>
  <dcterms:modified xsi:type="dcterms:W3CDTF">2016-02-18T11:35:00Z</dcterms:modified>
</cp:coreProperties>
</file>