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38B" w:rsidRPr="00630098" w:rsidRDefault="00D5538B" w:rsidP="00D5538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30098">
        <w:rPr>
          <w:rFonts w:ascii="Times New Roman" w:hAnsi="Times New Roman"/>
          <w:b/>
          <w:sz w:val="24"/>
          <w:szCs w:val="24"/>
        </w:rPr>
        <w:t>TÜBİTAK</w:t>
      </w:r>
    </w:p>
    <w:p w:rsidR="00D5538B" w:rsidRPr="00630098" w:rsidRDefault="00D5538B" w:rsidP="00D5538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30098">
        <w:rPr>
          <w:rFonts w:ascii="Times New Roman" w:hAnsi="Times New Roman"/>
          <w:b/>
          <w:sz w:val="24"/>
          <w:szCs w:val="24"/>
        </w:rPr>
        <w:t>Bilim İnsanı Destek Programları Başkanlığı</w:t>
      </w:r>
    </w:p>
    <w:p w:rsidR="00D5538B" w:rsidRPr="00630098" w:rsidRDefault="00D5538B" w:rsidP="00D5538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30098">
        <w:rPr>
          <w:rFonts w:ascii="Times New Roman" w:hAnsi="Times New Roman"/>
          <w:b/>
          <w:sz w:val="24"/>
          <w:szCs w:val="24"/>
        </w:rPr>
        <w:t>2214 Yurt Dışı Doktora Sırası Araştırma Burs Programı</w:t>
      </w:r>
    </w:p>
    <w:p w:rsidR="00D5538B" w:rsidRPr="00630098" w:rsidRDefault="00D5538B" w:rsidP="00D5538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30098">
        <w:rPr>
          <w:rFonts w:ascii="Times New Roman" w:hAnsi="Times New Roman"/>
          <w:b/>
          <w:sz w:val="24"/>
          <w:szCs w:val="24"/>
        </w:rPr>
        <w:t>2214-A Yurt Dışı Doktora Sırası Araştırma Bursu</w:t>
      </w:r>
    </w:p>
    <w:p w:rsidR="00D5538B" w:rsidRPr="00630098" w:rsidRDefault="00DE5A24" w:rsidP="00D5538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30098">
        <w:rPr>
          <w:rFonts w:ascii="Times New Roman" w:hAnsi="Times New Roman"/>
          <w:b/>
          <w:sz w:val="24"/>
          <w:szCs w:val="24"/>
        </w:rPr>
        <w:t>Başarı Kriterleri</w:t>
      </w:r>
    </w:p>
    <w:p w:rsidR="00D5538B" w:rsidRPr="00630098" w:rsidRDefault="00D5538B" w:rsidP="00DB4675">
      <w:pPr>
        <w:jc w:val="both"/>
        <w:rPr>
          <w:rFonts w:ascii="Times New Roman" w:hAnsi="Times New Roman"/>
          <w:sz w:val="24"/>
          <w:szCs w:val="24"/>
        </w:rPr>
      </w:pPr>
    </w:p>
    <w:p w:rsidR="00697B32" w:rsidRPr="00630098" w:rsidRDefault="00697B32" w:rsidP="00DB4675">
      <w:pPr>
        <w:jc w:val="both"/>
        <w:rPr>
          <w:rFonts w:ascii="Times New Roman" w:hAnsi="Times New Roman"/>
          <w:sz w:val="24"/>
          <w:szCs w:val="24"/>
        </w:rPr>
      </w:pPr>
    </w:p>
    <w:p w:rsidR="008E2FB5" w:rsidRPr="00630098" w:rsidRDefault="008E2FB5" w:rsidP="008E2FB5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630098">
        <w:rPr>
          <w:rFonts w:ascii="Times New Roman" w:eastAsia="Times New Roman" w:hAnsi="Times New Roman"/>
          <w:sz w:val="24"/>
          <w:szCs w:val="24"/>
          <w:lang w:eastAsia="tr-TR"/>
        </w:rPr>
        <w:t xml:space="preserve">2211-C Yurt İçi Öncelikli Alanlar Doktora Burs Programı ve 2244 Sanayi Doktora programı </w:t>
      </w:r>
      <w:proofErr w:type="spellStart"/>
      <w:r w:rsidRPr="00630098">
        <w:rPr>
          <w:rFonts w:ascii="Times New Roman" w:eastAsia="Times New Roman" w:hAnsi="Times New Roman"/>
          <w:sz w:val="24"/>
          <w:szCs w:val="24"/>
          <w:lang w:eastAsia="tr-TR"/>
        </w:rPr>
        <w:t>bursiyerlerinden</w:t>
      </w:r>
      <w:proofErr w:type="spellEnd"/>
      <w:r w:rsidRPr="00630098">
        <w:rPr>
          <w:rFonts w:ascii="Times New Roman" w:eastAsia="Times New Roman" w:hAnsi="Times New Roman"/>
          <w:sz w:val="24"/>
          <w:szCs w:val="24"/>
          <w:lang w:eastAsia="tr-TR"/>
        </w:rPr>
        <w:t xml:space="preserve">, burs ödemeleri devam ederken kayıtlı oldukları akademik programla ilgili eğitim ve/veya araştırma amacıyla yurt dışına gidecek olan </w:t>
      </w:r>
      <w:proofErr w:type="spellStart"/>
      <w:r w:rsidRPr="00630098">
        <w:rPr>
          <w:rFonts w:ascii="Times New Roman" w:eastAsia="Times New Roman" w:hAnsi="Times New Roman"/>
          <w:sz w:val="24"/>
          <w:szCs w:val="24"/>
          <w:lang w:eastAsia="tr-TR"/>
        </w:rPr>
        <w:t>bursiyerlere</w:t>
      </w:r>
      <w:proofErr w:type="spellEnd"/>
      <w:r w:rsidRPr="00630098">
        <w:rPr>
          <w:rFonts w:ascii="Times New Roman" w:eastAsia="Times New Roman" w:hAnsi="Times New Roman"/>
          <w:sz w:val="24"/>
          <w:szCs w:val="24"/>
          <w:lang w:eastAsia="tr-TR"/>
        </w:rPr>
        <w:t xml:space="preserve"> 2214/A-Yurt Dışı Doktora Sırası Araştırma Burs Pro</w:t>
      </w:r>
      <w:r w:rsidR="00E70B3B">
        <w:rPr>
          <w:rFonts w:ascii="Times New Roman" w:eastAsia="Times New Roman" w:hAnsi="Times New Roman"/>
          <w:sz w:val="24"/>
          <w:szCs w:val="24"/>
          <w:lang w:eastAsia="tr-TR"/>
        </w:rPr>
        <w:t>gramı’nın başvuru koşullarını,</w:t>
      </w:r>
      <w:r w:rsidRPr="00630098">
        <w:rPr>
          <w:rFonts w:ascii="Times New Roman" w:eastAsia="Times New Roman" w:hAnsi="Times New Roman"/>
          <w:sz w:val="24"/>
          <w:szCs w:val="24"/>
          <w:lang w:eastAsia="tr-TR"/>
        </w:rPr>
        <w:t xml:space="preserve"> aşağıda sıralanan başarı </w:t>
      </w:r>
      <w:proofErr w:type="gramStart"/>
      <w:r w:rsidRPr="00630098">
        <w:rPr>
          <w:rFonts w:ascii="Times New Roman" w:eastAsia="Times New Roman" w:hAnsi="Times New Roman"/>
          <w:sz w:val="24"/>
          <w:szCs w:val="24"/>
          <w:lang w:eastAsia="tr-TR"/>
        </w:rPr>
        <w:t>kriterlerinden</w:t>
      </w:r>
      <w:proofErr w:type="gramEnd"/>
      <w:r w:rsidRPr="00630098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r w:rsidRPr="00630098">
        <w:rPr>
          <w:rFonts w:ascii="Times New Roman" w:eastAsia="Times New Roman" w:hAnsi="Times New Roman"/>
          <w:sz w:val="24"/>
          <w:szCs w:val="24"/>
          <w:u w:val="single"/>
          <w:lang w:eastAsia="tr-TR"/>
        </w:rPr>
        <w:t>en az ikisini sağlamaları</w:t>
      </w:r>
      <w:r w:rsidR="00630098" w:rsidRPr="00630098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r w:rsidR="00630098" w:rsidRPr="00630098">
        <w:rPr>
          <w:rFonts w:ascii="Times New Roman" w:hAnsi="Times New Roman"/>
          <w:sz w:val="24"/>
          <w:szCs w:val="24"/>
        </w:rPr>
        <w:t xml:space="preserve">ve 2019 yılı 1. dönemine başvuru yapmış olmaları halinde </w:t>
      </w:r>
      <w:r w:rsidRPr="00630098">
        <w:rPr>
          <w:rFonts w:ascii="Times New Roman" w:eastAsia="Times New Roman" w:hAnsi="Times New Roman"/>
          <w:sz w:val="24"/>
          <w:szCs w:val="24"/>
          <w:lang w:eastAsia="tr-TR"/>
        </w:rPr>
        <w:t>bilimsel değerlendirmeye alınmadan en fazla 6 ay olmak üzere yurt dışı araştırma desteği sağlanacaktır. </w:t>
      </w:r>
    </w:p>
    <w:p w:rsidR="008E2FB5" w:rsidRPr="00630098" w:rsidRDefault="008E2FB5" w:rsidP="008E2FB5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8E2FB5" w:rsidRPr="00F30EEC" w:rsidRDefault="00F30EEC" w:rsidP="00F30EEC">
      <w:pPr>
        <w:spacing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  <w:r w:rsidRPr="00F30EEC">
        <w:rPr>
          <w:rFonts w:ascii="Times New Roman" w:eastAsia="Times New Roman" w:hAnsi="Times New Roman"/>
          <w:sz w:val="24"/>
          <w:szCs w:val="24"/>
          <w:lang w:eastAsia="tr-TR"/>
        </w:rPr>
        <w:t>1.</w:t>
      </w: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r w:rsidR="008E2FB5" w:rsidRPr="00F30EEC">
        <w:rPr>
          <w:rFonts w:ascii="Times New Roman" w:eastAsia="Times New Roman" w:hAnsi="Times New Roman"/>
          <w:sz w:val="24"/>
          <w:szCs w:val="24"/>
          <w:lang w:eastAsia="tr-TR"/>
        </w:rPr>
        <w:t xml:space="preserve">Aşağıdaki </w:t>
      </w:r>
      <w:proofErr w:type="gramStart"/>
      <w:r w:rsidR="008E2FB5" w:rsidRPr="00F30EEC">
        <w:rPr>
          <w:rFonts w:ascii="Times New Roman" w:eastAsia="Times New Roman" w:hAnsi="Times New Roman"/>
          <w:sz w:val="24"/>
          <w:szCs w:val="24"/>
          <w:lang w:eastAsia="tr-TR"/>
        </w:rPr>
        <w:t>kriterlerden</w:t>
      </w:r>
      <w:proofErr w:type="gramEnd"/>
      <w:r w:rsidR="008E2FB5" w:rsidRPr="00F30EEC">
        <w:rPr>
          <w:rFonts w:ascii="Times New Roman" w:eastAsia="Times New Roman" w:hAnsi="Times New Roman"/>
          <w:sz w:val="24"/>
          <w:szCs w:val="24"/>
          <w:lang w:eastAsia="tr-TR"/>
        </w:rPr>
        <w:t xml:space="preserve"> sadece birisi bu kapsamda değerlendirebilir. </w:t>
      </w:r>
    </w:p>
    <w:p w:rsidR="00F30EEC" w:rsidRPr="00F30EEC" w:rsidRDefault="00F30EEC" w:rsidP="00F30EEC">
      <w:pPr>
        <w:rPr>
          <w:lang w:eastAsia="tr-TR"/>
        </w:rPr>
      </w:pPr>
    </w:p>
    <w:p w:rsidR="00F30EEC" w:rsidRPr="00F30EEC" w:rsidRDefault="00F30EEC" w:rsidP="00F30EEC">
      <w:pPr>
        <w:numPr>
          <w:ilvl w:val="0"/>
          <w:numId w:val="3"/>
        </w:numPr>
        <w:spacing w:after="16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tr-TR"/>
        </w:rPr>
      </w:pPr>
      <w:r w:rsidRPr="0063009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tr-TR"/>
        </w:rPr>
        <w:t>TÜBİTAK akademik dergilerinde yayımlanmış makale veya</w:t>
      </w:r>
    </w:p>
    <w:p w:rsidR="008E2FB5" w:rsidRPr="00630098" w:rsidRDefault="008E2FB5" w:rsidP="008E2FB5">
      <w:pPr>
        <w:numPr>
          <w:ilvl w:val="0"/>
          <w:numId w:val="3"/>
        </w:numPr>
        <w:spacing w:before="240" w:after="24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tr-TR"/>
        </w:rPr>
      </w:pPr>
      <w:r w:rsidRPr="00630098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Web o</w:t>
      </w:r>
      <w:r w:rsidR="001F7E89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f </w:t>
      </w:r>
      <w:proofErr w:type="spellStart"/>
      <w:r w:rsidR="001F7E89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Science</w:t>
      </w:r>
      <w:proofErr w:type="spellEnd"/>
      <w:r w:rsidR="001F7E89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 tarafından taranan, Q1</w:t>
      </w:r>
      <w:bookmarkStart w:id="0" w:name="_GoBack"/>
      <w:bookmarkEnd w:id="0"/>
      <w:r w:rsidRPr="00630098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 veya </w:t>
      </w:r>
      <w:r w:rsidRPr="0063009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tr-TR"/>
        </w:rPr>
        <w:t>Q2</w:t>
      </w:r>
      <w:r w:rsidRPr="00630098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 kapsamındak</w:t>
      </w:r>
      <w:r w:rsidR="00BB38F1" w:rsidRPr="00630098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i dergilerde yayınlanmış makale veya</w:t>
      </w:r>
    </w:p>
    <w:p w:rsidR="008E2FB5" w:rsidRPr="00630098" w:rsidRDefault="008E2FB5" w:rsidP="008E2FB5">
      <w:pPr>
        <w:numPr>
          <w:ilvl w:val="0"/>
          <w:numId w:val="3"/>
        </w:numPr>
        <w:spacing w:after="16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tr-TR"/>
        </w:rPr>
      </w:pPr>
      <w:r w:rsidRPr="00630098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Web of </w:t>
      </w:r>
      <w:proofErr w:type="spellStart"/>
      <w:r w:rsidRPr="00630098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Science</w:t>
      </w:r>
      <w:proofErr w:type="spellEnd"/>
      <w:r w:rsidRPr="00630098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 Conference </w:t>
      </w:r>
      <w:proofErr w:type="spellStart"/>
      <w:r w:rsidRPr="00630098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Proceedings</w:t>
      </w:r>
      <w:proofErr w:type="spellEnd"/>
      <w:r w:rsidRPr="00630098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30098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Citation</w:t>
      </w:r>
      <w:proofErr w:type="spellEnd"/>
      <w:r w:rsidRPr="00630098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 Index (CPCI-S, CPCI-SSH) ve </w:t>
      </w:r>
      <w:proofErr w:type="spellStart"/>
      <w:r w:rsidRPr="00630098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Scopus</w:t>
      </w:r>
      <w:proofErr w:type="spellEnd"/>
      <w:r w:rsidRPr="00630098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 veri tabanlarında güncel olarak indekslenen bir bilimsel toplantıda sözlü sunum yapmış ve tam metni basılmış sözlü bildirisi olmak veya</w:t>
      </w:r>
    </w:p>
    <w:p w:rsidR="008E2FB5" w:rsidRPr="00630098" w:rsidRDefault="008E2FB5" w:rsidP="008E2FB5">
      <w:pPr>
        <w:numPr>
          <w:ilvl w:val="0"/>
          <w:numId w:val="3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eastAsia="tr-TR"/>
        </w:rPr>
      </w:pPr>
      <w:r w:rsidRPr="00630098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Ulusal veya uluslararası Patent başvurusunda yer almış olmak.</w:t>
      </w:r>
    </w:p>
    <w:p w:rsidR="008E2FB5" w:rsidRPr="00630098" w:rsidRDefault="008E2FB5" w:rsidP="008E2FB5">
      <w:pPr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tr-TR"/>
        </w:rPr>
      </w:pPr>
    </w:p>
    <w:p w:rsidR="008E2FB5" w:rsidRPr="00630098" w:rsidRDefault="008E2FB5" w:rsidP="008E2FB5">
      <w:pPr>
        <w:spacing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  <w:r w:rsidRPr="00630098">
        <w:rPr>
          <w:rFonts w:ascii="Times New Roman" w:eastAsia="Times New Roman" w:hAnsi="Times New Roman"/>
          <w:sz w:val="24"/>
          <w:szCs w:val="24"/>
          <w:lang w:eastAsia="tr-TR"/>
        </w:rPr>
        <w:t xml:space="preserve">2. Programa başvuran araştırmacıların doktora tezleri kapsamındaki araştırmalarını yürüteceği yurtdışındaki </w:t>
      </w:r>
    </w:p>
    <w:p w:rsidR="00866769" w:rsidRPr="00630098" w:rsidRDefault="00866769" w:rsidP="008E2FB5">
      <w:pPr>
        <w:spacing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8E2FB5" w:rsidRPr="00630098" w:rsidRDefault="008E2FB5" w:rsidP="008E2FB5">
      <w:pPr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tr-TR"/>
        </w:rPr>
      </w:pPr>
      <w:r w:rsidRPr="00630098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Üniversitenin başvuru tarihinden itibaren son üç yılın herhangi bir yılında QS (</w:t>
      </w:r>
      <w:proofErr w:type="spellStart"/>
      <w:r w:rsidRPr="00630098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Quacquarelli</w:t>
      </w:r>
      <w:proofErr w:type="spellEnd"/>
      <w:r w:rsidRPr="00630098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30098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Symonds</w:t>
      </w:r>
      <w:proofErr w:type="spellEnd"/>
      <w:r w:rsidRPr="00630098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) veya THE (Times </w:t>
      </w:r>
      <w:proofErr w:type="spellStart"/>
      <w:r w:rsidRPr="00630098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Higher</w:t>
      </w:r>
      <w:proofErr w:type="spellEnd"/>
      <w:r w:rsidRPr="00630098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30098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Education</w:t>
      </w:r>
      <w:proofErr w:type="spellEnd"/>
      <w:r w:rsidRPr="00630098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) Dünya Üniversite Sıralaması çalışması kapsamında alan bazında yapılan sıralamalarda ilk 100 üniversite arasında olması veya </w:t>
      </w:r>
    </w:p>
    <w:p w:rsidR="008E2FB5" w:rsidRPr="00630098" w:rsidRDefault="008E2FB5" w:rsidP="008E2FB5">
      <w:pPr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tr-TR"/>
        </w:rPr>
      </w:pPr>
      <w:r w:rsidRPr="00630098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Kurum/kuruluşun başvuru tarihinden itibaren son üç yılın herhangi bir yılında Avrupa Komisyonu Ortak Araştırma Merkezi tarafından yayınlanmış “Dünyada En Çok Ar-Ge Harcaması Yapan İlk 2500 Şirket” sıralamasında yer almış olması veya </w:t>
      </w:r>
    </w:p>
    <w:p w:rsidR="008E2FB5" w:rsidRPr="00630098" w:rsidRDefault="008E2FB5" w:rsidP="008E2FB5">
      <w:pPr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tr-TR"/>
        </w:rPr>
      </w:pPr>
      <w:r w:rsidRPr="00630098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Kamu araştırma enstitülerinin başvuru tarihinden itibaren son üç yılın herhangi bir yılında </w:t>
      </w:r>
      <w:proofErr w:type="spellStart"/>
      <w:r w:rsidRPr="00630098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Scimago</w:t>
      </w:r>
      <w:proofErr w:type="spellEnd"/>
      <w:r w:rsidRPr="00630098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 kamu araştırma enstitüleri/kurumları sıralamasında </w:t>
      </w:r>
      <w:proofErr w:type="gramStart"/>
      <w:r w:rsidRPr="00630098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(</w:t>
      </w:r>
      <w:proofErr w:type="spellStart"/>
      <w:proofErr w:type="gramEnd"/>
      <w:r w:rsidRPr="00630098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Scimago</w:t>
      </w:r>
      <w:proofErr w:type="spellEnd"/>
      <w:r w:rsidRPr="00630098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30098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Institutions</w:t>
      </w:r>
      <w:proofErr w:type="spellEnd"/>
      <w:r w:rsidRPr="00630098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30098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Rankings-Government</w:t>
      </w:r>
      <w:proofErr w:type="spellEnd"/>
      <w:proofErr w:type="gramStart"/>
      <w:r w:rsidRPr="00630098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)</w:t>
      </w:r>
      <w:proofErr w:type="gramEnd"/>
      <w:r w:rsidRPr="00630098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 ilk 250 kurum arasında yer almış olması </w:t>
      </w:r>
    </w:p>
    <w:p w:rsidR="00A808B6" w:rsidRPr="00630098" w:rsidRDefault="00A808B6" w:rsidP="008E2FB5">
      <w:pPr>
        <w:spacing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8E2FB5" w:rsidRPr="00630098" w:rsidRDefault="008E2FB5" w:rsidP="008E2FB5">
      <w:pPr>
        <w:spacing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  <w:r w:rsidRPr="00630098">
        <w:rPr>
          <w:rFonts w:ascii="Times New Roman" w:eastAsia="Times New Roman" w:hAnsi="Times New Roman"/>
          <w:sz w:val="24"/>
          <w:szCs w:val="24"/>
          <w:lang w:eastAsia="tr-TR"/>
        </w:rPr>
        <w:t>3. Sınav tarihinden itibaren 3 yıl geçerli olmak üzere YDS ve YÖKD</w:t>
      </w:r>
      <w:r w:rsidR="00A808B6" w:rsidRPr="00630098">
        <w:rPr>
          <w:rFonts w:ascii="Times New Roman" w:eastAsia="Times New Roman" w:hAnsi="Times New Roman"/>
          <w:sz w:val="24"/>
          <w:szCs w:val="24"/>
          <w:lang w:eastAsia="tr-TR"/>
        </w:rPr>
        <w:t>İL sınavlarından en az 70 puan.</w:t>
      </w:r>
    </w:p>
    <w:p w:rsidR="00DB4675" w:rsidRPr="00630098" w:rsidRDefault="00DB4675" w:rsidP="00DB4675">
      <w:pPr>
        <w:jc w:val="both"/>
        <w:rPr>
          <w:rFonts w:ascii="Times New Roman" w:hAnsi="Times New Roman"/>
          <w:b/>
          <w:sz w:val="24"/>
          <w:szCs w:val="24"/>
        </w:rPr>
      </w:pPr>
    </w:p>
    <w:p w:rsidR="005A23A8" w:rsidRPr="00630098" w:rsidRDefault="005A23A8" w:rsidP="003A2386">
      <w:pPr>
        <w:rPr>
          <w:rFonts w:ascii="Times New Roman" w:hAnsi="Times New Roman"/>
          <w:sz w:val="24"/>
          <w:szCs w:val="24"/>
        </w:rPr>
      </w:pPr>
    </w:p>
    <w:sectPr w:rsidR="005A23A8" w:rsidRPr="006300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74E" w:rsidRDefault="00CC074E" w:rsidP="00B461FA">
      <w:pPr>
        <w:spacing w:line="240" w:lineRule="auto"/>
      </w:pPr>
      <w:r>
        <w:separator/>
      </w:r>
    </w:p>
  </w:endnote>
  <w:endnote w:type="continuationSeparator" w:id="0">
    <w:p w:rsidR="00CC074E" w:rsidRDefault="00CC074E" w:rsidP="00B461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74E" w:rsidRDefault="00CC074E" w:rsidP="00B461FA">
      <w:pPr>
        <w:spacing w:line="240" w:lineRule="auto"/>
      </w:pPr>
      <w:r>
        <w:separator/>
      </w:r>
    </w:p>
  </w:footnote>
  <w:footnote w:type="continuationSeparator" w:id="0">
    <w:p w:rsidR="00CC074E" w:rsidRDefault="00CC074E" w:rsidP="00B461F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739C7"/>
    <w:multiLevelType w:val="hybridMultilevel"/>
    <w:tmpl w:val="43A6B57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E37FF"/>
    <w:multiLevelType w:val="hybridMultilevel"/>
    <w:tmpl w:val="CF2089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346847"/>
    <w:multiLevelType w:val="multilevel"/>
    <w:tmpl w:val="8BB62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71D342F"/>
    <w:multiLevelType w:val="hybridMultilevel"/>
    <w:tmpl w:val="5B7C17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8D0933"/>
    <w:multiLevelType w:val="multilevel"/>
    <w:tmpl w:val="59AC7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C8E4F2B"/>
    <w:multiLevelType w:val="hybridMultilevel"/>
    <w:tmpl w:val="8E4C5BE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0D6"/>
    <w:rsid w:val="00042170"/>
    <w:rsid w:val="00196859"/>
    <w:rsid w:val="001F1A0F"/>
    <w:rsid w:val="001F5A4B"/>
    <w:rsid w:val="001F7E89"/>
    <w:rsid w:val="00237C61"/>
    <w:rsid w:val="00251949"/>
    <w:rsid w:val="00287AF2"/>
    <w:rsid w:val="00385740"/>
    <w:rsid w:val="003A2386"/>
    <w:rsid w:val="003A5022"/>
    <w:rsid w:val="003D6ED6"/>
    <w:rsid w:val="00472BD9"/>
    <w:rsid w:val="00531377"/>
    <w:rsid w:val="0057322B"/>
    <w:rsid w:val="005A23A8"/>
    <w:rsid w:val="005D75BC"/>
    <w:rsid w:val="005F1B99"/>
    <w:rsid w:val="00630098"/>
    <w:rsid w:val="00656AFC"/>
    <w:rsid w:val="00697B32"/>
    <w:rsid w:val="006E3124"/>
    <w:rsid w:val="00747DA6"/>
    <w:rsid w:val="007E1833"/>
    <w:rsid w:val="008312E2"/>
    <w:rsid w:val="0084227C"/>
    <w:rsid w:val="00866769"/>
    <w:rsid w:val="00897381"/>
    <w:rsid w:val="008E2FB5"/>
    <w:rsid w:val="008F2AF9"/>
    <w:rsid w:val="009F7932"/>
    <w:rsid w:val="00A746F8"/>
    <w:rsid w:val="00A808B6"/>
    <w:rsid w:val="00B070D6"/>
    <w:rsid w:val="00B461FA"/>
    <w:rsid w:val="00B66992"/>
    <w:rsid w:val="00BB38F1"/>
    <w:rsid w:val="00BC1486"/>
    <w:rsid w:val="00C249D8"/>
    <w:rsid w:val="00C317F2"/>
    <w:rsid w:val="00C35E98"/>
    <w:rsid w:val="00CA0FD7"/>
    <w:rsid w:val="00CC074E"/>
    <w:rsid w:val="00D5538B"/>
    <w:rsid w:val="00DB4675"/>
    <w:rsid w:val="00DE5A24"/>
    <w:rsid w:val="00E70B3B"/>
    <w:rsid w:val="00E97EEA"/>
    <w:rsid w:val="00F025C2"/>
    <w:rsid w:val="00F30EEC"/>
    <w:rsid w:val="00F60475"/>
    <w:rsid w:val="00F9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386"/>
    <w:pPr>
      <w:spacing w:after="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3A238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57322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6699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6992"/>
    <w:rPr>
      <w:rFonts w:ascii="Segoe UI" w:eastAsia="Calibr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B461FA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461FA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B461FA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461FA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8E2F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object">
    <w:name w:val="object"/>
    <w:basedOn w:val="VarsaylanParagrafYazTipi"/>
    <w:rsid w:val="008E2F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386"/>
    <w:pPr>
      <w:spacing w:after="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3A238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57322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6699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6992"/>
    <w:rPr>
      <w:rFonts w:ascii="Segoe UI" w:eastAsia="Calibr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B461FA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461FA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B461FA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461FA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8E2F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object">
    <w:name w:val="object"/>
    <w:basedOn w:val="VarsaylanParagrafYazTipi"/>
    <w:rsid w:val="008E2F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8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2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60DD7E-7BBE-4733-BD0A-8259F57DA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Rana Molbay</dc:creator>
  <cp:lastModifiedBy>Tahsin Özgür YILDIZ</cp:lastModifiedBy>
  <cp:revision>2</cp:revision>
  <cp:lastPrinted>2019-07-25T07:01:00Z</cp:lastPrinted>
  <dcterms:created xsi:type="dcterms:W3CDTF">2019-09-30T07:25:00Z</dcterms:created>
  <dcterms:modified xsi:type="dcterms:W3CDTF">2019-09-30T07:25:00Z</dcterms:modified>
</cp:coreProperties>
</file>