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560"/>
        <w:gridCol w:w="2300"/>
        <w:gridCol w:w="2000"/>
        <w:gridCol w:w="2260"/>
        <w:gridCol w:w="2340"/>
        <w:gridCol w:w="3880"/>
      </w:tblGrid>
      <w:tr w:rsidR="00176E8D" w:rsidRPr="00FD6854" w:rsidTr="00176E8D">
        <w:trPr>
          <w:trHeight w:val="46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</w:pPr>
            <w:bookmarkStart w:id="0" w:name="_GoBack" w:colFirst="0" w:colLast="5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#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</w:pP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Türk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Yürütücü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</w:pP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Türk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Yürütücü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Kurumu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</w:pP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İngiliz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Yürütücü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</w:pP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İngiliz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Yürütücü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Kurumu</w:t>
            </w:r>
            <w:proofErr w:type="spellEnd"/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44062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</w:pP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Proje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</w:t>
            </w:r>
            <w:proofErr w:type="spellStart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>Başlığı</w:t>
            </w:r>
            <w:proofErr w:type="spellEnd"/>
            <w:r w:rsidRPr="00FD6854">
              <w:rPr>
                <w:rFonts w:eastAsia="Times New Roman" w:cs="Times New Roman"/>
                <w:b/>
                <w:bCs/>
                <w:color w:val="FFFFFF"/>
                <w:sz w:val="18"/>
                <w:szCs w:val="16"/>
              </w:rPr>
              <w:t xml:space="preserve"> (EN)</w:t>
            </w:r>
          </w:p>
        </w:tc>
      </w:tr>
      <w:bookmarkEnd w:id="0"/>
      <w:tr w:rsidR="00176E8D" w:rsidRPr="00FD6854" w:rsidTr="00176E8D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MURAT ŞENSOY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ÖZYEĞİN 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TIMOTHY  J</w:t>
            </w:r>
            <w:proofErr w:type="gramEnd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.  NORMAN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UNIVERSITY OF SOUTHAMPTON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Augmented Safety through Smart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EnvironmenTs</w:t>
            </w:r>
            <w:proofErr w:type="spellEnd"/>
          </w:p>
        </w:tc>
      </w:tr>
      <w:tr w:rsidR="00176E8D" w:rsidRPr="00FD6854" w:rsidTr="00176E8D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MEHMET ERTUĞRUL SOLMAZ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İZMİR KATİP ÇELEBİ 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DESPINA MOSCHOU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UNIVERSITY OF BATH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Children-friendly patches against an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emerging diabetes epidemic in Turkey</w:t>
            </w:r>
          </w:p>
        </w:tc>
      </w:tr>
      <w:tr w:rsidR="00176E8D" w:rsidRPr="00FD6854" w:rsidTr="00176E8D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LEVENT KAMİL TOPPARE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ODTÜ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BOB SCHOEDER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QUEEN MARY UNIVERSITY OF LONDON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Interface design for high efficiency 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solution processed solar cells 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  </w:t>
            </w:r>
          </w:p>
        </w:tc>
      </w:tr>
      <w:tr w:rsidR="00176E8D" w:rsidRPr="00FD6854" w:rsidTr="00176E8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HAVVA YAĞCI ACAR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KOÇ ÜNİV.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ALEXANDER MACROBERT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UNIVERSITY COLLEGE LONDON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Development of Targeted Near Infrared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Ag2S Quantum Dots for Multimodal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Therapy and Optical Imaging of Colorectal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Cancer</w:t>
            </w:r>
          </w:p>
        </w:tc>
      </w:tr>
      <w:tr w:rsidR="00176E8D" w:rsidRPr="00FD6854" w:rsidTr="00176E8D">
        <w:trPr>
          <w:trHeight w:val="112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ŞÖLEN KINAYYİĞİT GARANLI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GEBZE TEKNİK Ü.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EDMAN TSANG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UNIVERSITY OF OXFORD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New Vision Catalysts for </w:t>
            </w:r>
            <w:proofErr w:type="spellStart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Amine</w:t>
            </w:r>
            <w:proofErr w:type="spellEnd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Production: Development of Bimetallic Rhenium Based Nanoclusters Encapsulated in Porous Materials for Selective Amide Hydrogenation</w:t>
            </w:r>
          </w:p>
        </w:tc>
      </w:tr>
      <w:tr w:rsidR="00176E8D" w:rsidRPr="00FD6854" w:rsidTr="00176E8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MEHMET VOLKAN ATALAY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ODTÜ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MARTIN MARIA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EMBL-EBI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Comprehensive Resource of Biomedical Relations with Deep Learning and Network Representations</w:t>
            </w:r>
          </w:p>
        </w:tc>
      </w:tr>
      <w:tr w:rsidR="00176E8D" w:rsidRPr="00FD6854" w:rsidTr="00176E8D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TURAN ÖZTÜRK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İTÜ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MARTIN HEENEY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IMPERIAL COLLEGE LONDON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Near-IR solar cells for greenhouse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>applications</w:t>
            </w:r>
          </w:p>
        </w:tc>
      </w:tr>
      <w:tr w:rsidR="00176E8D" w:rsidRPr="00FD6854" w:rsidTr="00176E8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DÖNÜŞ TUNCEL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BİLKENT 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AL JAMAL KHULOUD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KING’S COLLEGE LONDON (KCL)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Far-red sugar-</w:t>
            </w:r>
            <w:proofErr w:type="spellStart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functionalised</w:t>
            </w:r>
            <w:proofErr w:type="spellEnd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graphene oxide for image-guided delivery of vaccines in vitro and in vivo </w:t>
            </w:r>
          </w:p>
        </w:tc>
      </w:tr>
      <w:tr w:rsidR="00176E8D" w:rsidRPr="00FD6854" w:rsidTr="00176E8D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MUSTAFA KARAMAN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SELÇUK ÜNİV.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JAS PAL BADYAL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DURHAM UNIVERSITY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UK</w:t>
            </w:r>
            <w:r w:rsidRPr="00FD6854">
              <w:rPr>
                <w:rFonts w:eastAsia="Times New Roman" w:cs="Cambria Math"/>
                <w:color w:val="000000"/>
                <w:sz w:val="16"/>
                <w:szCs w:val="16"/>
              </w:rPr>
              <w:t>‐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Turkey Hub for Excellence in</w:t>
            </w: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br/>
              <w:t xml:space="preserve">Antibacterial </w:t>
            </w:r>
            <w:proofErr w:type="spellStart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Nanocoating</w:t>
            </w:r>
            <w:proofErr w:type="spellEnd"/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Technologies</w:t>
            </w:r>
          </w:p>
        </w:tc>
      </w:tr>
      <w:tr w:rsidR="00176E8D" w:rsidRPr="00FD6854" w:rsidTr="00176E8D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6E8D"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DEVRİM GÖZÜAÇIK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SABANCI Ü.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JOHN CHRISTY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UNIVERSITY OF EDINBURGH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E8D" w:rsidRPr="00FD6854" w:rsidRDefault="00176E8D" w:rsidP="00FD68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D6854">
              <w:rPr>
                <w:rFonts w:eastAsia="Times New Roman" w:cs="Times New Roman"/>
                <w:color w:val="000000"/>
                <w:sz w:val="16"/>
                <w:szCs w:val="16"/>
              </w:rPr>
              <w:t>Pattern analysis of evaporated drop deposits for early diagnosis and follow-up of bladder cancer</w:t>
            </w:r>
          </w:p>
        </w:tc>
      </w:tr>
    </w:tbl>
    <w:p w:rsidR="002C3467" w:rsidRPr="00FD6854" w:rsidRDefault="002C3467" w:rsidP="00FD6854"/>
    <w:sectPr w:rsidR="002C3467" w:rsidRPr="00FD6854" w:rsidSect="00FD685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67"/>
    <w:rsid w:val="00176E8D"/>
    <w:rsid w:val="002C3467"/>
    <w:rsid w:val="004E491F"/>
    <w:rsid w:val="00937267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D780-FF8A-4302-B456-92FFBD21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Bali</dc:creator>
  <cp:keywords/>
  <dc:description/>
  <cp:lastModifiedBy>Eylem Bali</cp:lastModifiedBy>
  <cp:revision>3</cp:revision>
  <dcterms:created xsi:type="dcterms:W3CDTF">2017-04-27T06:28:00Z</dcterms:created>
  <dcterms:modified xsi:type="dcterms:W3CDTF">2017-04-27T11:47:00Z</dcterms:modified>
</cp:coreProperties>
</file>