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2B" w:rsidRPr="008B1E18" w:rsidRDefault="004E082B" w:rsidP="004E082B">
      <w:pPr>
        <w:jc w:val="both"/>
        <w:rPr>
          <w:rFonts w:ascii="Times New Roman" w:hAnsi="Times New Roman" w:cs="Times New Roman"/>
        </w:rPr>
      </w:pPr>
      <w:r w:rsidRPr="008B1E18">
        <w:rPr>
          <w:rFonts w:ascii="Times New Roman" w:hAnsi="Times New Roman" w:cs="Times New Roman"/>
          <w:bCs/>
        </w:rPr>
        <w:t>LEAP-Agri</w:t>
      </w:r>
      <w:r w:rsidRPr="008B1E18">
        <w:rPr>
          <w:rFonts w:ascii="Times New Roman" w:hAnsi="Times New Roman" w:cs="Times New Roman"/>
        </w:rPr>
        <w:t xml:space="preserve"> (A </w:t>
      </w:r>
      <w:r w:rsidRPr="008B1E18">
        <w:rPr>
          <w:rFonts w:ascii="Times New Roman" w:hAnsi="Times New Roman" w:cs="Times New Roman"/>
          <w:b/>
        </w:rPr>
        <w:t>L</w:t>
      </w:r>
      <w:r w:rsidRPr="008B1E18">
        <w:rPr>
          <w:rFonts w:ascii="Times New Roman" w:hAnsi="Times New Roman" w:cs="Times New Roman"/>
        </w:rPr>
        <w:t xml:space="preserve">ong-term </w:t>
      </w:r>
      <w:r w:rsidRPr="008B1E18">
        <w:rPr>
          <w:rFonts w:ascii="Times New Roman" w:hAnsi="Times New Roman" w:cs="Times New Roman"/>
          <w:b/>
        </w:rPr>
        <w:t>E</w:t>
      </w:r>
      <w:r w:rsidRPr="008B1E18">
        <w:rPr>
          <w:rFonts w:ascii="Times New Roman" w:hAnsi="Times New Roman" w:cs="Times New Roman"/>
        </w:rPr>
        <w:t>U-</w:t>
      </w:r>
      <w:r w:rsidRPr="008B1E18">
        <w:rPr>
          <w:rFonts w:ascii="Times New Roman" w:hAnsi="Times New Roman" w:cs="Times New Roman"/>
          <w:b/>
        </w:rPr>
        <w:t>A</w:t>
      </w:r>
      <w:r w:rsidRPr="008B1E18">
        <w:rPr>
          <w:rFonts w:ascii="Times New Roman" w:hAnsi="Times New Roman" w:cs="Times New Roman"/>
        </w:rPr>
        <w:t xml:space="preserve">frica Research and Innovation </w:t>
      </w:r>
      <w:r w:rsidRPr="008B1E18">
        <w:rPr>
          <w:rFonts w:ascii="Times New Roman" w:hAnsi="Times New Roman" w:cs="Times New Roman"/>
          <w:b/>
        </w:rPr>
        <w:t>P</w:t>
      </w:r>
      <w:r w:rsidRPr="008B1E18">
        <w:rPr>
          <w:rFonts w:ascii="Times New Roman" w:hAnsi="Times New Roman" w:cs="Times New Roman"/>
        </w:rPr>
        <w:t xml:space="preserve">artnership on Food and Nutrition Security and Sustainable </w:t>
      </w:r>
      <w:r w:rsidRPr="008B1E18">
        <w:rPr>
          <w:rFonts w:ascii="Times New Roman" w:hAnsi="Times New Roman" w:cs="Times New Roman"/>
          <w:b/>
        </w:rPr>
        <w:t>Agri</w:t>
      </w:r>
      <w:r w:rsidRPr="008B1E18">
        <w:rPr>
          <w:rFonts w:ascii="Times New Roman" w:hAnsi="Times New Roman" w:cs="Times New Roman"/>
        </w:rPr>
        <w:t>culture), Afrika ve Avrupa ülkeleri tarafından, Gıda, Beslenme Güvenliği ve Sürdürülebilir Tarım alanlarında ortak araştırma projelerine fon desteği sağlamak amacıyla açılacak uluslararası bir ERA-NET çağrısıdır.</w:t>
      </w:r>
    </w:p>
    <w:p w:rsidR="004E082B" w:rsidRPr="008B1E18" w:rsidRDefault="004E082B" w:rsidP="004E082B">
      <w:pPr>
        <w:jc w:val="both"/>
        <w:rPr>
          <w:rFonts w:ascii="Times New Roman" w:hAnsi="Times New Roman" w:cs="Times New Roman"/>
        </w:rPr>
      </w:pPr>
      <w:r w:rsidRPr="008B1E18">
        <w:rPr>
          <w:rFonts w:ascii="Times New Roman" w:hAnsi="Times New Roman" w:cs="Times New Roman"/>
        </w:rPr>
        <w:t>Afrika’dan Cezayir, Burkina Faso, Kamerun, Mısır, Gana, Kenya, Senegal, Güney Afrika ve Uganda; Avrupa’dan ise Belçika, Finlandiya, Fransa, Almanya, Hollanda, Norveç, Portekiz, İspanya ve Türkiye’nin fonlayıcı ülkeler olarak yer aldığı Çağrı’da,  İtalya’nın Bari şehrinde yerleşik uluslararası bir kuruluş olan CIHEAM (International Center for Advanced Mediterranean Agronomic Studies) da fonlayıcı ortak olarak bulunmaktadır.</w:t>
      </w:r>
    </w:p>
    <w:p w:rsidR="00585D03" w:rsidRPr="008B1E18" w:rsidRDefault="00585D03" w:rsidP="004E082B">
      <w:pPr>
        <w:jc w:val="both"/>
        <w:rPr>
          <w:rFonts w:ascii="Times New Roman" w:hAnsi="Times New Roman" w:cs="Times New Roman"/>
        </w:rPr>
      </w:pPr>
    </w:p>
    <w:p w:rsidR="00C413A0" w:rsidRPr="008B1E18" w:rsidRDefault="00C413A0" w:rsidP="000E5497">
      <w:pPr>
        <w:pStyle w:val="Heading3"/>
        <w:shd w:val="clear" w:color="auto" w:fill="D6E3BC" w:themeFill="accent3" w:themeFillTint="66"/>
        <w:spacing w:line="240" w:lineRule="auto"/>
        <w:rPr>
          <w:rFonts w:ascii="Times New Roman" w:eastAsia="Times New Roman" w:hAnsi="Times New Roman" w:cs="Times New Roman"/>
          <w:color w:val="000000" w:themeColor="text1"/>
          <w:szCs w:val="26"/>
          <w:lang w:val="tr-TR" w:eastAsia="tr-TR"/>
        </w:rPr>
      </w:pPr>
      <w:r w:rsidRPr="008B1E18">
        <w:rPr>
          <w:rFonts w:ascii="Times New Roman" w:eastAsia="Times New Roman" w:hAnsi="Times New Roman" w:cs="Times New Roman"/>
          <w:color w:val="000000" w:themeColor="text1"/>
          <w:szCs w:val="26"/>
          <w:lang w:val="tr-TR" w:eastAsia="tr-TR"/>
        </w:rPr>
        <w:t xml:space="preserve">Çağrı Takvimi: </w:t>
      </w:r>
    </w:p>
    <w:p w:rsidR="004D3EBE" w:rsidRDefault="004D3EBE" w:rsidP="004D3EBE">
      <w:pPr>
        <w:tabs>
          <w:tab w:val="left" w:pos="3293"/>
        </w:tabs>
        <w:spacing w:line="360" w:lineRule="auto"/>
        <w:jc w:val="both"/>
        <w:rPr>
          <w:rFonts w:ascii="Times New Roman" w:eastAsia="Times New Roman" w:hAnsi="Times New Roman" w:cs="Times New Roman"/>
          <w:b/>
          <w:sz w:val="20"/>
          <w:szCs w:val="24"/>
          <w:lang w:val="tr-TR" w:eastAsia="tr-TR"/>
        </w:rPr>
      </w:pPr>
    </w:p>
    <w:p w:rsidR="00F02BE2" w:rsidRPr="0085059F" w:rsidRDefault="00F02BE2" w:rsidP="004D3EBE">
      <w:pPr>
        <w:tabs>
          <w:tab w:val="left" w:pos="3293"/>
        </w:tabs>
        <w:spacing w:line="360" w:lineRule="auto"/>
        <w:jc w:val="both"/>
        <w:rPr>
          <w:rFonts w:ascii="Times New Roman" w:eastAsia="Times New Roman" w:hAnsi="Times New Roman" w:cs="Times New Roman"/>
          <w:szCs w:val="24"/>
          <w:lang w:val="tr-TR" w:eastAsia="tr-TR"/>
        </w:rPr>
      </w:pPr>
      <w:r w:rsidRPr="0085059F">
        <w:rPr>
          <w:rFonts w:ascii="Times New Roman" w:eastAsia="Times New Roman" w:hAnsi="Times New Roman" w:cs="Times New Roman"/>
          <w:b/>
          <w:szCs w:val="24"/>
          <w:lang w:val="tr-TR" w:eastAsia="tr-TR"/>
        </w:rPr>
        <w:t xml:space="preserve">Ön Başvuru Kapanış Tarihi  </w:t>
      </w:r>
      <w:r w:rsidRPr="0085059F">
        <w:rPr>
          <w:rFonts w:ascii="Times New Roman" w:eastAsia="Times New Roman" w:hAnsi="Times New Roman" w:cs="Times New Roman"/>
          <w:szCs w:val="24"/>
          <w:lang w:val="tr-TR" w:eastAsia="tr-TR"/>
        </w:rPr>
        <w:t xml:space="preserve">                      </w:t>
      </w:r>
      <w:r w:rsidR="0011160D" w:rsidRPr="0085059F">
        <w:rPr>
          <w:rFonts w:ascii="Times New Roman" w:eastAsia="Times New Roman" w:hAnsi="Times New Roman" w:cs="Times New Roman"/>
          <w:szCs w:val="24"/>
          <w:lang w:val="tr-TR" w:eastAsia="tr-TR"/>
        </w:rPr>
        <w:t xml:space="preserve">    </w:t>
      </w:r>
      <w:r w:rsidRPr="0085059F">
        <w:rPr>
          <w:rFonts w:ascii="Times New Roman" w:eastAsia="Times New Roman" w:hAnsi="Times New Roman" w:cs="Times New Roman"/>
          <w:szCs w:val="24"/>
          <w:lang w:val="tr-TR" w:eastAsia="tr-TR"/>
        </w:rPr>
        <w:t xml:space="preserve"> </w:t>
      </w:r>
      <w:r w:rsidR="00BA6A3E" w:rsidRPr="0085059F">
        <w:rPr>
          <w:rFonts w:ascii="Times New Roman" w:eastAsia="Times New Roman" w:hAnsi="Times New Roman" w:cs="Times New Roman"/>
          <w:szCs w:val="24"/>
          <w:lang w:val="tr-TR" w:eastAsia="tr-TR"/>
        </w:rPr>
        <w:t xml:space="preserve"> </w:t>
      </w:r>
      <w:r w:rsidR="0085059F">
        <w:rPr>
          <w:rFonts w:ascii="Times New Roman" w:eastAsia="Times New Roman" w:hAnsi="Times New Roman" w:cs="Times New Roman"/>
          <w:szCs w:val="24"/>
          <w:lang w:val="tr-TR" w:eastAsia="tr-TR"/>
        </w:rPr>
        <w:t xml:space="preserve">  </w:t>
      </w:r>
      <w:r w:rsidR="00BA6A3E" w:rsidRPr="0085059F">
        <w:rPr>
          <w:rFonts w:ascii="Times New Roman" w:eastAsia="Times New Roman" w:hAnsi="Times New Roman" w:cs="Times New Roman"/>
          <w:szCs w:val="24"/>
          <w:lang w:val="tr-TR" w:eastAsia="tr-TR"/>
        </w:rPr>
        <w:t xml:space="preserve"> </w:t>
      </w:r>
      <w:r w:rsidRPr="0085059F">
        <w:rPr>
          <w:rFonts w:ascii="Times New Roman" w:eastAsia="Times New Roman" w:hAnsi="Times New Roman" w:cs="Times New Roman"/>
          <w:szCs w:val="24"/>
          <w:lang w:val="tr-TR" w:eastAsia="tr-TR"/>
        </w:rPr>
        <w:t>15 Haziran 2017, 16:00</w:t>
      </w:r>
    </w:p>
    <w:p w:rsidR="00F02BE2" w:rsidRPr="0085059F" w:rsidRDefault="00F02BE2" w:rsidP="004D3EBE">
      <w:pPr>
        <w:tabs>
          <w:tab w:val="left" w:pos="3293"/>
        </w:tabs>
        <w:spacing w:line="360" w:lineRule="auto"/>
        <w:jc w:val="both"/>
        <w:rPr>
          <w:rFonts w:ascii="Times New Roman" w:eastAsia="Times New Roman" w:hAnsi="Times New Roman" w:cs="Times New Roman"/>
          <w:szCs w:val="24"/>
          <w:lang w:val="tr-TR" w:eastAsia="tr-TR"/>
        </w:rPr>
      </w:pPr>
      <w:r w:rsidRPr="0085059F">
        <w:rPr>
          <w:rFonts w:ascii="Times New Roman" w:eastAsia="Times New Roman" w:hAnsi="Times New Roman" w:cs="Times New Roman"/>
          <w:b/>
          <w:szCs w:val="24"/>
          <w:lang w:val="tr-TR" w:eastAsia="tr-TR"/>
        </w:rPr>
        <w:t>Uluslararası Değerlendirme Toplantısı</w:t>
      </w:r>
      <w:r w:rsidRPr="0085059F">
        <w:rPr>
          <w:rFonts w:ascii="Times New Roman" w:eastAsia="Times New Roman" w:hAnsi="Times New Roman" w:cs="Times New Roman"/>
          <w:szCs w:val="24"/>
          <w:lang w:val="tr-TR" w:eastAsia="tr-TR"/>
        </w:rPr>
        <w:t xml:space="preserve">        </w:t>
      </w:r>
      <w:r w:rsidR="0011160D" w:rsidRPr="0085059F">
        <w:rPr>
          <w:rFonts w:ascii="Times New Roman" w:eastAsia="Times New Roman" w:hAnsi="Times New Roman" w:cs="Times New Roman"/>
          <w:szCs w:val="24"/>
          <w:lang w:val="tr-TR" w:eastAsia="tr-TR"/>
        </w:rPr>
        <w:t xml:space="preserve">   </w:t>
      </w:r>
      <w:r w:rsidR="00BA6A3E" w:rsidRPr="0085059F">
        <w:rPr>
          <w:rFonts w:ascii="Times New Roman" w:eastAsia="Times New Roman" w:hAnsi="Times New Roman" w:cs="Times New Roman"/>
          <w:szCs w:val="24"/>
          <w:lang w:val="tr-TR" w:eastAsia="tr-TR"/>
        </w:rPr>
        <w:t xml:space="preserve">    </w:t>
      </w:r>
      <w:r w:rsidRPr="0085059F">
        <w:rPr>
          <w:rFonts w:ascii="Times New Roman" w:eastAsia="Times New Roman" w:hAnsi="Times New Roman" w:cs="Times New Roman"/>
          <w:szCs w:val="24"/>
          <w:lang w:val="tr-TR" w:eastAsia="tr-TR"/>
        </w:rPr>
        <w:t>Eylül 2017</w:t>
      </w:r>
    </w:p>
    <w:p w:rsidR="00F02BE2" w:rsidRPr="0085059F" w:rsidRDefault="00F02BE2" w:rsidP="004D3EBE">
      <w:pPr>
        <w:tabs>
          <w:tab w:val="left" w:pos="3293"/>
        </w:tabs>
        <w:spacing w:line="360" w:lineRule="auto"/>
        <w:jc w:val="both"/>
        <w:rPr>
          <w:rFonts w:ascii="Times New Roman" w:eastAsia="Times New Roman" w:hAnsi="Times New Roman" w:cs="Times New Roman"/>
          <w:szCs w:val="24"/>
          <w:lang w:val="tr-TR" w:eastAsia="tr-TR"/>
        </w:rPr>
      </w:pPr>
      <w:r w:rsidRPr="0085059F">
        <w:rPr>
          <w:rFonts w:ascii="Times New Roman" w:eastAsia="Times New Roman" w:hAnsi="Times New Roman" w:cs="Times New Roman"/>
          <w:b/>
          <w:szCs w:val="24"/>
          <w:lang w:val="tr-TR" w:eastAsia="tr-TR"/>
        </w:rPr>
        <w:t>Tam Öneri (Full Proposal) Tarihi</w:t>
      </w:r>
      <w:r w:rsidRPr="0085059F">
        <w:rPr>
          <w:rFonts w:ascii="Times New Roman" w:eastAsia="Times New Roman" w:hAnsi="Times New Roman" w:cs="Times New Roman"/>
          <w:b/>
          <w:szCs w:val="24"/>
          <w:lang w:val="tr-TR" w:eastAsia="tr-TR"/>
        </w:rPr>
        <w:tab/>
      </w:r>
      <w:r w:rsidRPr="0085059F">
        <w:rPr>
          <w:rFonts w:ascii="Times New Roman" w:eastAsia="Times New Roman" w:hAnsi="Times New Roman" w:cs="Times New Roman"/>
          <w:szCs w:val="24"/>
          <w:lang w:val="tr-TR" w:eastAsia="tr-TR"/>
        </w:rPr>
        <w:tab/>
        <w:t xml:space="preserve"> </w:t>
      </w:r>
      <w:r w:rsidR="0011160D" w:rsidRPr="0085059F">
        <w:rPr>
          <w:rFonts w:ascii="Times New Roman" w:eastAsia="Times New Roman" w:hAnsi="Times New Roman" w:cs="Times New Roman"/>
          <w:szCs w:val="24"/>
          <w:lang w:val="tr-TR" w:eastAsia="tr-TR"/>
        </w:rPr>
        <w:t xml:space="preserve">   </w:t>
      </w:r>
      <w:r w:rsidRPr="0085059F">
        <w:rPr>
          <w:rFonts w:ascii="Times New Roman" w:eastAsia="Times New Roman" w:hAnsi="Times New Roman" w:cs="Times New Roman"/>
          <w:szCs w:val="24"/>
          <w:lang w:val="tr-TR" w:eastAsia="tr-TR"/>
        </w:rPr>
        <w:t xml:space="preserve"> </w:t>
      </w:r>
      <w:r w:rsidR="0085059F">
        <w:rPr>
          <w:rFonts w:ascii="Times New Roman" w:eastAsia="Times New Roman" w:hAnsi="Times New Roman" w:cs="Times New Roman"/>
          <w:szCs w:val="24"/>
          <w:lang w:val="tr-TR" w:eastAsia="tr-TR"/>
        </w:rPr>
        <w:t xml:space="preserve">           </w:t>
      </w:r>
      <w:r w:rsidRPr="0085059F">
        <w:rPr>
          <w:rFonts w:ascii="Times New Roman" w:eastAsia="Times New Roman" w:hAnsi="Times New Roman" w:cs="Times New Roman"/>
          <w:szCs w:val="24"/>
          <w:lang w:val="tr-TR" w:eastAsia="tr-TR"/>
        </w:rPr>
        <w:t>Ekim 2017</w:t>
      </w:r>
    </w:p>
    <w:p w:rsidR="0011160D" w:rsidRPr="0085059F" w:rsidRDefault="0011160D" w:rsidP="004D3EBE">
      <w:pPr>
        <w:tabs>
          <w:tab w:val="left" w:pos="3293"/>
        </w:tabs>
        <w:spacing w:line="360" w:lineRule="auto"/>
        <w:jc w:val="both"/>
        <w:rPr>
          <w:rFonts w:ascii="Times New Roman" w:eastAsia="Times New Roman" w:hAnsi="Times New Roman" w:cs="Times New Roman"/>
          <w:szCs w:val="24"/>
          <w:lang w:val="tr-TR" w:eastAsia="tr-TR"/>
        </w:rPr>
      </w:pPr>
      <w:r w:rsidRPr="0085059F">
        <w:rPr>
          <w:rFonts w:ascii="Times New Roman" w:eastAsia="Times New Roman" w:hAnsi="Times New Roman" w:cs="Times New Roman"/>
          <w:b/>
          <w:szCs w:val="24"/>
          <w:lang w:val="tr-TR" w:eastAsia="tr-TR"/>
        </w:rPr>
        <w:t>Tam Öneri (Full Proposal) Kapanış Tarihi</w:t>
      </w:r>
      <w:r w:rsidRPr="0085059F">
        <w:rPr>
          <w:rFonts w:ascii="Times New Roman" w:eastAsia="Times New Roman" w:hAnsi="Times New Roman" w:cs="Times New Roman"/>
          <w:szCs w:val="24"/>
          <w:lang w:val="tr-TR" w:eastAsia="tr-TR"/>
        </w:rPr>
        <w:t xml:space="preserve">   </w:t>
      </w:r>
      <w:r w:rsidR="00BA6A3E" w:rsidRPr="0085059F">
        <w:rPr>
          <w:rFonts w:ascii="Times New Roman" w:eastAsia="Times New Roman" w:hAnsi="Times New Roman" w:cs="Times New Roman"/>
          <w:szCs w:val="24"/>
          <w:lang w:val="tr-TR" w:eastAsia="tr-TR"/>
        </w:rPr>
        <w:t xml:space="preserve">     </w:t>
      </w:r>
      <w:r w:rsidRPr="0085059F">
        <w:rPr>
          <w:rFonts w:ascii="Times New Roman" w:eastAsia="Times New Roman" w:hAnsi="Times New Roman" w:cs="Times New Roman"/>
          <w:szCs w:val="24"/>
          <w:lang w:val="tr-TR" w:eastAsia="tr-TR"/>
        </w:rPr>
        <w:t>Aralık 2017</w:t>
      </w:r>
    </w:p>
    <w:p w:rsidR="0011160D" w:rsidRPr="0085059F" w:rsidRDefault="0011160D" w:rsidP="004D3EBE">
      <w:pPr>
        <w:tabs>
          <w:tab w:val="left" w:pos="3293"/>
        </w:tabs>
        <w:spacing w:line="360" w:lineRule="auto"/>
        <w:jc w:val="both"/>
        <w:rPr>
          <w:rFonts w:ascii="Times New Roman" w:eastAsia="Times New Roman" w:hAnsi="Times New Roman" w:cs="Times New Roman"/>
          <w:szCs w:val="24"/>
          <w:lang w:val="tr-TR" w:eastAsia="tr-TR"/>
        </w:rPr>
      </w:pPr>
      <w:r w:rsidRPr="0085059F">
        <w:rPr>
          <w:rFonts w:ascii="Times New Roman" w:eastAsia="Times New Roman" w:hAnsi="Times New Roman" w:cs="Times New Roman"/>
          <w:b/>
          <w:szCs w:val="24"/>
          <w:lang w:val="tr-TR" w:eastAsia="tr-TR"/>
        </w:rPr>
        <w:t>Başvuruların Değerlendirilmesi</w:t>
      </w:r>
      <w:r w:rsidRPr="0085059F">
        <w:rPr>
          <w:rFonts w:ascii="Times New Roman" w:eastAsia="Times New Roman" w:hAnsi="Times New Roman" w:cs="Times New Roman"/>
          <w:szCs w:val="24"/>
          <w:lang w:val="tr-TR" w:eastAsia="tr-TR"/>
        </w:rPr>
        <w:tab/>
      </w:r>
      <w:r w:rsidRPr="0085059F">
        <w:rPr>
          <w:rFonts w:ascii="Times New Roman" w:eastAsia="Times New Roman" w:hAnsi="Times New Roman" w:cs="Times New Roman"/>
          <w:szCs w:val="24"/>
          <w:lang w:val="tr-TR" w:eastAsia="tr-TR"/>
        </w:rPr>
        <w:tab/>
        <w:t xml:space="preserve">     </w:t>
      </w:r>
      <w:r w:rsidR="0085059F">
        <w:rPr>
          <w:rFonts w:ascii="Times New Roman" w:eastAsia="Times New Roman" w:hAnsi="Times New Roman" w:cs="Times New Roman"/>
          <w:szCs w:val="24"/>
          <w:lang w:val="tr-TR" w:eastAsia="tr-TR"/>
        </w:rPr>
        <w:t xml:space="preserve">          </w:t>
      </w:r>
      <w:r w:rsidRPr="0085059F">
        <w:rPr>
          <w:rFonts w:ascii="Times New Roman" w:eastAsia="Times New Roman" w:hAnsi="Times New Roman" w:cs="Times New Roman"/>
          <w:szCs w:val="24"/>
          <w:lang w:val="tr-TR" w:eastAsia="tr-TR"/>
        </w:rPr>
        <w:t>Ocak-Şubat 2018</w:t>
      </w:r>
    </w:p>
    <w:p w:rsidR="00C074CA" w:rsidRPr="0085059F" w:rsidRDefault="00C074CA" w:rsidP="00C074CA">
      <w:pPr>
        <w:tabs>
          <w:tab w:val="left" w:pos="3293"/>
        </w:tabs>
        <w:spacing w:line="360" w:lineRule="auto"/>
        <w:jc w:val="both"/>
        <w:rPr>
          <w:rFonts w:ascii="Times New Roman" w:eastAsia="Times New Roman" w:hAnsi="Times New Roman" w:cs="Times New Roman"/>
          <w:szCs w:val="24"/>
          <w:lang w:val="tr-TR" w:eastAsia="tr-TR"/>
        </w:rPr>
      </w:pPr>
      <w:r w:rsidRPr="0085059F">
        <w:rPr>
          <w:rFonts w:ascii="Times New Roman" w:eastAsia="Times New Roman" w:hAnsi="Times New Roman" w:cs="Times New Roman"/>
          <w:b/>
          <w:szCs w:val="24"/>
          <w:lang w:val="tr-TR" w:eastAsia="tr-TR"/>
        </w:rPr>
        <w:t xml:space="preserve">Uluslararası Değerlendirme Toplantısı </w:t>
      </w:r>
      <w:r w:rsidRPr="0085059F">
        <w:rPr>
          <w:rFonts w:ascii="Times New Roman" w:eastAsia="Times New Roman" w:hAnsi="Times New Roman" w:cs="Times New Roman"/>
          <w:szCs w:val="24"/>
          <w:lang w:val="tr-TR" w:eastAsia="tr-TR"/>
        </w:rPr>
        <w:t xml:space="preserve">          </w:t>
      </w:r>
      <w:r w:rsidR="00BA6A3E" w:rsidRPr="0085059F">
        <w:rPr>
          <w:rFonts w:ascii="Times New Roman" w:eastAsia="Times New Roman" w:hAnsi="Times New Roman" w:cs="Times New Roman"/>
          <w:szCs w:val="24"/>
          <w:lang w:val="tr-TR" w:eastAsia="tr-TR"/>
        </w:rPr>
        <w:t xml:space="preserve">    </w:t>
      </w:r>
      <w:r w:rsidRPr="0085059F">
        <w:rPr>
          <w:rFonts w:ascii="Times New Roman" w:eastAsia="Times New Roman" w:hAnsi="Times New Roman" w:cs="Times New Roman"/>
          <w:szCs w:val="24"/>
          <w:lang w:val="tr-TR" w:eastAsia="tr-TR"/>
        </w:rPr>
        <w:t>Mart-Nisan 2018</w:t>
      </w:r>
    </w:p>
    <w:p w:rsidR="00C074CA" w:rsidRPr="0085059F" w:rsidRDefault="00C074CA" w:rsidP="004D3EBE">
      <w:pPr>
        <w:tabs>
          <w:tab w:val="left" w:pos="3293"/>
        </w:tabs>
        <w:spacing w:line="360" w:lineRule="auto"/>
        <w:jc w:val="both"/>
        <w:rPr>
          <w:rFonts w:ascii="Times New Roman" w:eastAsia="Times New Roman" w:hAnsi="Times New Roman" w:cs="Times New Roman"/>
          <w:szCs w:val="24"/>
          <w:lang w:val="tr-TR" w:eastAsia="tr-TR"/>
        </w:rPr>
      </w:pPr>
      <w:r w:rsidRPr="0085059F">
        <w:rPr>
          <w:rFonts w:ascii="Times New Roman" w:eastAsia="Times New Roman" w:hAnsi="Times New Roman" w:cs="Times New Roman"/>
          <w:b/>
          <w:szCs w:val="24"/>
          <w:lang w:val="tr-TR" w:eastAsia="tr-TR"/>
        </w:rPr>
        <w:t>Fonlama Kararının Alınması</w:t>
      </w:r>
      <w:r w:rsidRPr="0085059F">
        <w:rPr>
          <w:rFonts w:ascii="Times New Roman" w:eastAsia="Times New Roman" w:hAnsi="Times New Roman" w:cs="Times New Roman"/>
          <w:szCs w:val="24"/>
          <w:lang w:val="tr-TR" w:eastAsia="tr-TR"/>
        </w:rPr>
        <w:tab/>
      </w:r>
      <w:r w:rsidRPr="0085059F">
        <w:rPr>
          <w:rFonts w:ascii="Times New Roman" w:eastAsia="Times New Roman" w:hAnsi="Times New Roman" w:cs="Times New Roman"/>
          <w:szCs w:val="24"/>
          <w:lang w:val="tr-TR" w:eastAsia="tr-TR"/>
        </w:rPr>
        <w:tab/>
        <w:t xml:space="preserve">   </w:t>
      </w:r>
      <w:r w:rsidR="0085059F">
        <w:rPr>
          <w:rFonts w:ascii="Times New Roman" w:eastAsia="Times New Roman" w:hAnsi="Times New Roman" w:cs="Times New Roman"/>
          <w:szCs w:val="24"/>
          <w:lang w:val="tr-TR" w:eastAsia="tr-TR"/>
        </w:rPr>
        <w:t xml:space="preserve">     </w:t>
      </w:r>
      <w:r w:rsidRPr="0085059F">
        <w:rPr>
          <w:rFonts w:ascii="Times New Roman" w:eastAsia="Times New Roman" w:hAnsi="Times New Roman" w:cs="Times New Roman"/>
          <w:szCs w:val="24"/>
          <w:lang w:val="tr-TR" w:eastAsia="tr-TR"/>
        </w:rPr>
        <w:t xml:space="preserve"> </w:t>
      </w:r>
      <w:r w:rsidR="0085059F">
        <w:rPr>
          <w:rFonts w:ascii="Times New Roman" w:eastAsia="Times New Roman" w:hAnsi="Times New Roman" w:cs="Times New Roman"/>
          <w:szCs w:val="24"/>
          <w:lang w:val="tr-TR" w:eastAsia="tr-TR"/>
        </w:rPr>
        <w:t xml:space="preserve">     </w:t>
      </w:r>
      <w:r w:rsidRPr="0085059F">
        <w:rPr>
          <w:rFonts w:ascii="Times New Roman" w:eastAsia="Times New Roman" w:hAnsi="Times New Roman" w:cs="Times New Roman"/>
          <w:szCs w:val="24"/>
          <w:lang w:val="tr-TR" w:eastAsia="tr-TR"/>
        </w:rPr>
        <w:t xml:space="preserve"> Nisan 2018</w:t>
      </w:r>
    </w:p>
    <w:p w:rsidR="00C074CA" w:rsidRPr="0085059F" w:rsidRDefault="00C074CA" w:rsidP="00C074CA">
      <w:pPr>
        <w:tabs>
          <w:tab w:val="left" w:pos="3293"/>
        </w:tabs>
        <w:spacing w:line="360" w:lineRule="auto"/>
        <w:jc w:val="both"/>
        <w:rPr>
          <w:rFonts w:ascii="Times New Roman" w:eastAsia="Times New Roman" w:hAnsi="Times New Roman" w:cs="Times New Roman"/>
          <w:szCs w:val="24"/>
          <w:lang w:val="tr-TR" w:eastAsia="tr-TR"/>
        </w:rPr>
      </w:pPr>
      <w:r w:rsidRPr="0085059F">
        <w:rPr>
          <w:rFonts w:ascii="Times New Roman" w:eastAsia="Times New Roman" w:hAnsi="Times New Roman" w:cs="Times New Roman"/>
          <w:b/>
          <w:szCs w:val="24"/>
          <w:lang w:val="tr-TR" w:eastAsia="tr-TR"/>
        </w:rPr>
        <w:t>Ulusal Fonlama Süreçleri</w:t>
      </w:r>
      <w:r w:rsidRPr="0085059F">
        <w:rPr>
          <w:rFonts w:ascii="Times New Roman" w:eastAsia="Times New Roman" w:hAnsi="Times New Roman" w:cs="Times New Roman"/>
          <w:szCs w:val="24"/>
          <w:lang w:val="tr-TR" w:eastAsia="tr-TR"/>
        </w:rPr>
        <w:tab/>
      </w:r>
      <w:r w:rsidRPr="0085059F">
        <w:rPr>
          <w:rFonts w:ascii="Times New Roman" w:eastAsia="Times New Roman" w:hAnsi="Times New Roman" w:cs="Times New Roman"/>
          <w:szCs w:val="24"/>
          <w:lang w:val="tr-TR" w:eastAsia="tr-TR"/>
        </w:rPr>
        <w:tab/>
        <w:t xml:space="preserve"> </w:t>
      </w:r>
      <w:r w:rsidR="0085059F">
        <w:rPr>
          <w:rFonts w:ascii="Times New Roman" w:eastAsia="Times New Roman" w:hAnsi="Times New Roman" w:cs="Times New Roman"/>
          <w:szCs w:val="24"/>
          <w:lang w:val="tr-TR" w:eastAsia="tr-TR"/>
        </w:rPr>
        <w:t xml:space="preserve">    </w:t>
      </w:r>
      <w:r w:rsidRPr="0085059F">
        <w:rPr>
          <w:rFonts w:ascii="Times New Roman" w:eastAsia="Times New Roman" w:hAnsi="Times New Roman" w:cs="Times New Roman"/>
          <w:szCs w:val="24"/>
          <w:lang w:val="tr-TR" w:eastAsia="tr-TR"/>
        </w:rPr>
        <w:t xml:space="preserve">    </w:t>
      </w:r>
      <w:r w:rsidR="0085059F">
        <w:rPr>
          <w:rFonts w:ascii="Times New Roman" w:eastAsia="Times New Roman" w:hAnsi="Times New Roman" w:cs="Times New Roman"/>
          <w:szCs w:val="24"/>
          <w:lang w:val="tr-TR" w:eastAsia="tr-TR"/>
        </w:rPr>
        <w:t xml:space="preserve">     </w:t>
      </w:r>
      <w:r w:rsidRPr="0085059F">
        <w:rPr>
          <w:rFonts w:ascii="Times New Roman" w:eastAsia="Times New Roman" w:hAnsi="Times New Roman" w:cs="Times New Roman"/>
          <w:szCs w:val="24"/>
          <w:lang w:val="tr-TR" w:eastAsia="tr-TR"/>
        </w:rPr>
        <w:t>Nisan-Ağustos 2018</w:t>
      </w:r>
    </w:p>
    <w:p w:rsidR="00C074CA" w:rsidRPr="0085059F" w:rsidRDefault="00C074CA" w:rsidP="00C074CA">
      <w:pPr>
        <w:tabs>
          <w:tab w:val="left" w:pos="3293"/>
        </w:tabs>
        <w:spacing w:line="360" w:lineRule="auto"/>
        <w:jc w:val="both"/>
        <w:rPr>
          <w:rFonts w:ascii="Times New Roman" w:eastAsia="Times New Roman" w:hAnsi="Times New Roman" w:cs="Times New Roman"/>
          <w:szCs w:val="24"/>
          <w:lang w:val="tr-TR" w:eastAsia="tr-TR"/>
        </w:rPr>
      </w:pPr>
      <w:r w:rsidRPr="0085059F">
        <w:rPr>
          <w:rFonts w:ascii="Times New Roman" w:eastAsia="Times New Roman" w:hAnsi="Times New Roman" w:cs="Times New Roman"/>
          <w:b/>
          <w:szCs w:val="24"/>
          <w:lang w:val="tr-TR" w:eastAsia="tr-TR"/>
        </w:rPr>
        <w:t>Projelerin Başlama Tarihi</w:t>
      </w:r>
      <w:r w:rsidRPr="0085059F">
        <w:rPr>
          <w:rFonts w:ascii="Times New Roman" w:eastAsia="Times New Roman" w:hAnsi="Times New Roman" w:cs="Times New Roman"/>
          <w:szCs w:val="24"/>
          <w:lang w:val="tr-TR" w:eastAsia="tr-TR"/>
        </w:rPr>
        <w:tab/>
      </w:r>
      <w:r w:rsidRPr="0085059F">
        <w:rPr>
          <w:rFonts w:ascii="Times New Roman" w:eastAsia="Times New Roman" w:hAnsi="Times New Roman" w:cs="Times New Roman"/>
          <w:szCs w:val="24"/>
          <w:lang w:val="tr-TR" w:eastAsia="tr-TR"/>
        </w:rPr>
        <w:tab/>
        <w:t xml:space="preserve">    </w:t>
      </w:r>
      <w:r w:rsidR="0085059F">
        <w:rPr>
          <w:rFonts w:ascii="Times New Roman" w:eastAsia="Times New Roman" w:hAnsi="Times New Roman" w:cs="Times New Roman"/>
          <w:szCs w:val="24"/>
          <w:lang w:val="tr-TR" w:eastAsia="tr-TR"/>
        </w:rPr>
        <w:t xml:space="preserve">    </w:t>
      </w:r>
      <w:r w:rsidRPr="0085059F">
        <w:rPr>
          <w:rFonts w:ascii="Times New Roman" w:eastAsia="Times New Roman" w:hAnsi="Times New Roman" w:cs="Times New Roman"/>
          <w:szCs w:val="24"/>
          <w:lang w:val="tr-TR" w:eastAsia="tr-TR"/>
        </w:rPr>
        <w:t xml:space="preserve"> </w:t>
      </w:r>
      <w:r w:rsidR="0085059F">
        <w:rPr>
          <w:rFonts w:ascii="Times New Roman" w:eastAsia="Times New Roman" w:hAnsi="Times New Roman" w:cs="Times New Roman"/>
          <w:szCs w:val="24"/>
          <w:lang w:val="tr-TR" w:eastAsia="tr-TR"/>
        </w:rPr>
        <w:t xml:space="preserve">     </w:t>
      </w:r>
      <w:r w:rsidRPr="0085059F">
        <w:rPr>
          <w:rFonts w:ascii="Times New Roman" w:eastAsia="Times New Roman" w:hAnsi="Times New Roman" w:cs="Times New Roman"/>
          <w:szCs w:val="24"/>
          <w:lang w:val="tr-TR" w:eastAsia="tr-TR"/>
        </w:rPr>
        <w:t>Ağustos 2018</w:t>
      </w:r>
    </w:p>
    <w:p w:rsidR="00C074CA" w:rsidRPr="0085059F" w:rsidRDefault="00C074CA" w:rsidP="00C074CA">
      <w:pPr>
        <w:tabs>
          <w:tab w:val="left" w:pos="3293"/>
        </w:tabs>
        <w:spacing w:line="360" w:lineRule="auto"/>
        <w:jc w:val="both"/>
        <w:rPr>
          <w:rFonts w:ascii="Times New Roman" w:eastAsia="Times New Roman" w:hAnsi="Times New Roman" w:cs="Times New Roman"/>
          <w:szCs w:val="24"/>
          <w:lang w:val="tr-TR" w:eastAsia="tr-TR"/>
        </w:rPr>
      </w:pPr>
      <w:r w:rsidRPr="0085059F">
        <w:rPr>
          <w:rFonts w:ascii="Times New Roman" w:eastAsia="Times New Roman" w:hAnsi="Times New Roman" w:cs="Times New Roman"/>
          <w:b/>
          <w:szCs w:val="24"/>
          <w:lang w:val="tr-TR" w:eastAsia="tr-TR"/>
        </w:rPr>
        <w:t>Projelerin Sona Erme Tarihi</w:t>
      </w:r>
      <w:r w:rsidRPr="0085059F">
        <w:rPr>
          <w:rFonts w:ascii="Times New Roman" w:eastAsia="Times New Roman" w:hAnsi="Times New Roman" w:cs="Times New Roman"/>
          <w:szCs w:val="24"/>
          <w:lang w:val="tr-TR" w:eastAsia="tr-TR"/>
        </w:rPr>
        <w:tab/>
      </w:r>
      <w:r w:rsidRPr="0085059F">
        <w:rPr>
          <w:rFonts w:ascii="Times New Roman" w:eastAsia="Times New Roman" w:hAnsi="Times New Roman" w:cs="Times New Roman"/>
          <w:szCs w:val="24"/>
          <w:lang w:val="tr-TR" w:eastAsia="tr-TR"/>
        </w:rPr>
        <w:tab/>
        <w:t xml:space="preserve">     </w:t>
      </w:r>
      <w:r w:rsidR="0085059F">
        <w:rPr>
          <w:rFonts w:ascii="Times New Roman" w:eastAsia="Times New Roman" w:hAnsi="Times New Roman" w:cs="Times New Roman"/>
          <w:szCs w:val="24"/>
          <w:lang w:val="tr-TR" w:eastAsia="tr-TR"/>
        </w:rPr>
        <w:t xml:space="preserve">        </w:t>
      </w:r>
      <w:r w:rsidRPr="0085059F">
        <w:rPr>
          <w:rFonts w:ascii="Times New Roman" w:eastAsia="Times New Roman" w:hAnsi="Times New Roman" w:cs="Times New Roman"/>
          <w:szCs w:val="24"/>
          <w:lang w:val="tr-TR" w:eastAsia="tr-TR"/>
        </w:rPr>
        <w:t>Ağustos 2021</w:t>
      </w:r>
    </w:p>
    <w:p w:rsidR="00F02BE2" w:rsidRDefault="00F02BE2" w:rsidP="004D3EBE">
      <w:pPr>
        <w:tabs>
          <w:tab w:val="left" w:pos="3293"/>
        </w:tabs>
        <w:spacing w:line="360" w:lineRule="auto"/>
        <w:jc w:val="both"/>
        <w:rPr>
          <w:rFonts w:ascii="Times New Roman" w:eastAsia="Times New Roman" w:hAnsi="Times New Roman" w:cs="Times New Roman"/>
          <w:b/>
          <w:sz w:val="20"/>
          <w:szCs w:val="24"/>
          <w:lang w:val="tr-TR" w:eastAsia="tr-TR"/>
        </w:rPr>
      </w:pPr>
    </w:p>
    <w:p w:rsidR="00F02BE2" w:rsidRPr="008B1E18" w:rsidRDefault="00F02BE2" w:rsidP="004D3EBE">
      <w:pPr>
        <w:tabs>
          <w:tab w:val="left" w:pos="3293"/>
        </w:tabs>
        <w:spacing w:line="360" w:lineRule="auto"/>
        <w:jc w:val="both"/>
        <w:rPr>
          <w:rFonts w:ascii="Times New Roman" w:eastAsia="Times New Roman" w:hAnsi="Times New Roman" w:cs="Times New Roman"/>
          <w:b/>
          <w:sz w:val="20"/>
          <w:szCs w:val="24"/>
          <w:lang w:val="tr-TR" w:eastAsia="tr-TR"/>
        </w:rPr>
      </w:pPr>
    </w:p>
    <w:p w:rsidR="001E2BD7" w:rsidRPr="008B1E18" w:rsidRDefault="00B85E41" w:rsidP="00813A53">
      <w:pPr>
        <w:pStyle w:val="Heading3"/>
        <w:shd w:val="clear" w:color="auto" w:fill="D6E3BC" w:themeFill="accent3" w:themeFillTint="66"/>
        <w:spacing w:after="240" w:line="240" w:lineRule="auto"/>
        <w:rPr>
          <w:rFonts w:ascii="Times New Roman" w:eastAsia="Times New Roman" w:hAnsi="Times New Roman" w:cs="Times New Roman"/>
          <w:color w:val="000000" w:themeColor="text1"/>
          <w:szCs w:val="26"/>
          <w:lang w:val="tr-TR" w:eastAsia="tr-TR"/>
        </w:rPr>
      </w:pPr>
      <w:r w:rsidRPr="008B1E18">
        <w:rPr>
          <w:rFonts w:ascii="Times New Roman" w:eastAsia="Times New Roman" w:hAnsi="Times New Roman" w:cs="Times New Roman"/>
          <w:color w:val="000000" w:themeColor="text1"/>
          <w:szCs w:val="26"/>
          <w:lang w:val="tr-TR" w:eastAsia="tr-TR"/>
        </w:rPr>
        <w:lastRenderedPageBreak/>
        <w:t>Çağrı kapsamında değerlendirilecek b</w:t>
      </w:r>
      <w:r w:rsidR="00687606" w:rsidRPr="008B1E18">
        <w:rPr>
          <w:rFonts w:ascii="Times New Roman" w:eastAsia="Times New Roman" w:hAnsi="Times New Roman" w:cs="Times New Roman"/>
          <w:color w:val="000000" w:themeColor="text1"/>
          <w:szCs w:val="26"/>
          <w:lang w:val="tr-TR" w:eastAsia="tr-TR"/>
        </w:rPr>
        <w:t>aşlıklar</w:t>
      </w:r>
      <w:r w:rsidR="004F4A7B" w:rsidRPr="008B1E18">
        <w:rPr>
          <w:rFonts w:ascii="Times New Roman" w:eastAsia="Times New Roman" w:hAnsi="Times New Roman" w:cs="Times New Roman"/>
          <w:color w:val="000000" w:themeColor="text1"/>
          <w:szCs w:val="26"/>
          <w:lang w:val="tr-TR" w:eastAsia="tr-TR"/>
        </w:rPr>
        <w:t>:</w:t>
      </w:r>
    </w:p>
    <w:p w:rsidR="000C3AD0" w:rsidRPr="008B1E18" w:rsidRDefault="00356D13" w:rsidP="000C3AD0">
      <w:pPr>
        <w:widowControl w:val="0"/>
        <w:autoSpaceDE w:val="0"/>
        <w:autoSpaceDN w:val="0"/>
        <w:adjustRightInd w:val="0"/>
        <w:spacing w:after="0"/>
        <w:jc w:val="both"/>
        <w:rPr>
          <w:rFonts w:ascii="Times New Roman" w:hAnsi="Times New Roman" w:cs="Times New Roman"/>
        </w:rPr>
      </w:pPr>
      <w:r w:rsidRPr="008B1E18">
        <w:rPr>
          <w:rFonts w:ascii="Times New Roman" w:hAnsi="Times New Roman" w:cs="Times New Roman"/>
        </w:rPr>
        <w:t>Çağrı, temelde 3 ana başlığı dikkate alacak ve başvurular aşağıdaki alan</w:t>
      </w:r>
      <w:r w:rsidR="00146BB4" w:rsidRPr="008B1E18">
        <w:rPr>
          <w:rFonts w:ascii="Times New Roman" w:hAnsi="Times New Roman" w:cs="Times New Roman"/>
        </w:rPr>
        <w:t>larda çözüm sunup sunamadıkları</w:t>
      </w:r>
      <w:r w:rsidRPr="008B1E18">
        <w:rPr>
          <w:rFonts w:ascii="Times New Roman" w:hAnsi="Times New Roman" w:cs="Times New Roman"/>
        </w:rPr>
        <w:t xml:space="preserve">na göre değerlendirilecek: </w:t>
      </w:r>
    </w:p>
    <w:p w:rsidR="00356D13" w:rsidRPr="008B1E18" w:rsidRDefault="00356D13" w:rsidP="000C3AD0">
      <w:pPr>
        <w:widowControl w:val="0"/>
        <w:autoSpaceDE w:val="0"/>
        <w:autoSpaceDN w:val="0"/>
        <w:adjustRightInd w:val="0"/>
        <w:spacing w:after="0"/>
        <w:jc w:val="both"/>
        <w:rPr>
          <w:rFonts w:ascii="Times New Roman" w:hAnsi="Times New Roman" w:cs="Times New Roman"/>
        </w:rPr>
      </w:pPr>
    </w:p>
    <w:p w:rsidR="00356D13" w:rsidRPr="008B1E18" w:rsidRDefault="00356D13" w:rsidP="000C3AD0">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lang w:val="en-US"/>
        </w:rPr>
      </w:pPr>
      <w:r w:rsidRPr="008B1E18">
        <w:rPr>
          <w:rFonts w:ascii="Times New Roman" w:hAnsi="Times New Roman" w:cs="Times New Roman"/>
          <w:lang w:val="en-US"/>
        </w:rPr>
        <w:t>Sosyal, ekonomik ve çevresel açılardan sürdürülebilir tarımsal üretimi ve aqua kültürü güçlendirmek</w:t>
      </w:r>
    </w:p>
    <w:p w:rsidR="000C3AD0" w:rsidRPr="008B1E18" w:rsidRDefault="00146BB4" w:rsidP="00146BB4">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lang w:val="en-US"/>
        </w:rPr>
      </w:pPr>
      <w:r w:rsidRPr="008B1E18">
        <w:rPr>
          <w:rFonts w:ascii="Times New Roman" w:hAnsi="Times New Roman" w:cs="Times New Roman"/>
          <w:lang w:val="en-US"/>
        </w:rPr>
        <w:t>Nüfusun, tarım ve gıda sistemleriyle ilişkili olarak beslenme ve sağlığı</w:t>
      </w:r>
    </w:p>
    <w:p w:rsidR="00EF4149" w:rsidRPr="008B1E18" w:rsidRDefault="00EF4149" w:rsidP="000C3AD0">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lang w:val="en-US"/>
        </w:rPr>
      </w:pPr>
      <w:r w:rsidRPr="008B1E18">
        <w:rPr>
          <w:rFonts w:ascii="Times New Roman" w:hAnsi="Times New Roman" w:cs="Times New Roman"/>
          <w:lang w:val="en-US"/>
        </w:rPr>
        <w:t>Gıdaya erişim, bölgesel ve yerel dinamikler göz önünde bulundurularak tarımsal piyasa ve ticaretin genişletilmesi ve geliştirilmesi</w:t>
      </w:r>
    </w:p>
    <w:p w:rsidR="000C3AD0" w:rsidRPr="008B1E18" w:rsidRDefault="000C3AD0" w:rsidP="000C3AD0">
      <w:pPr>
        <w:widowControl w:val="0"/>
        <w:autoSpaceDE w:val="0"/>
        <w:autoSpaceDN w:val="0"/>
        <w:adjustRightInd w:val="0"/>
        <w:spacing w:after="0"/>
        <w:jc w:val="both"/>
        <w:rPr>
          <w:rFonts w:ascii="Times New Roman" w:hAnsi="Times New Roman" w:cs="Times New Roman"/>
          <w:sz w:val="16"/>
          <w:szCs w:val="16"/>
        </w:rPr>
      </w:pPr>
    </w:p>
    <w:p w:rsidR="00EF4149" w:rsidRPr="008B1E18" w:rsidRDefault="00EF4149" w:rsidP="000C3AD0">
      <w:pPr>
        <w:jc w:val="both"/>
        <w:rPr>
          <w:rFonts w:ascii="Times New Roman" w:hAnsi="Times New Roman" w:cs="Times New Roman"/>
        </w:rPr>
      </w:pPr>
      <w:r w:rsidRPr="008B1E18">
        <w:rPr>
          <w:rFonts w:ascii="Times New Roman" w:hAnsi="Times New Roman" w:cs="Times New Roman"/>
        </w:rPr>
        <w:t>Proje başvurularında dikkate al</w:t>
      </w:r>
      <w:r w:rsidR="006C3375" w:rsidRPr="008B1E18">
        <w:rPr>
          <w:rFonts w:ascii="Times New Roman" w:hAnsi="Times New Roman" w:cs="Times New Roman"/>
        </w:rPr>
        <w:t>ın</w:t>
      </w:r>
      <w:r w:rsidRPr="008B1E18">
        <w:rPr>
          <w:rFonts w:ascii="Times New Roman" w:hAnsi="Times New Roman" w:cs="Times New Roman"/>
        </w:rPr>
        <w:t>ması gereken</w:t>
      </w:r>
      <w:r w:rsidR="006C3375" w:rsidRPr="008B1E18">
        <w:rPr>
          <w:rFonts w:ascii="Times New Roman" w:hAnsi="Times New Roman" w:cs="Times New Roman"/>
        </w:rPr>
        <w:t xml:space="preserve"> önemli unsurlardan biri de,</w:t>
      </w:r>
      <w:r w:rsidR="00037234" w:rsidRPr="008B1E18">
        <w:rPr>
          <w:rFonts w:ascii="Times New Roman" w:hAnsi="Times New Roman" w:cs="Times New Roman"/>
        </w:rPr>
        <w:t xml:space="preserve"> farklı ekolojik ortamlarda gerçekleştirilen tarımsal üretim ve ticaret</w:t>
      </w:r>
      <w:r w:rsidR="00F51A0A" w:rsidRPr="008B1E18">
        <w:rPr>
          <w:rFonts w:ascii="Times New Roman" w:hAnsi="Times New Roman" w:cs="Times New Roman"/>
        </w:rPr>
        <w:t xml:space="preserve"> faaliyetleridir.</w:t>
      </w:r>
      <w:r w:rsidR="00037234" w:rsidRPr="008B1E18">
        <w:rPr>
          <w:rFonts w:ascii="Times New Roman" w:hAnsi="Times New Roman" w:cs="Times New Roman"/>
        </w:rPr>
        <w:t xml:space="preserve"> Orta ve büyük boy işletmeler gibi aile çiftliklerinin de yerel, bölgesel ve uluslararası piyasalara katkıları, Afrika nüfusunun gıda güvenliği öncelenerek ele alınmalıdır. Bütün projeler ortak </w:t>
      </w:r>
      <w:r w:rsidR="00BB2706" w:rsidRPr="008B1E18">
        <w:rPr>
          <w:rFonts w:ascii="Times New Roman" w:hAnsi="Times New Roman" w:cs="Times New Roman"/>
        </w:rPr>
        <w:t>“</w:t>
      </w:r>
      <w:r w:rsidR="00037234" w:rsidRPr="008B1E18">
        <w:rPr>
          <w:rFonts w:ascii="Times New Roman" w:hAnsi="Times New Roman" w:cs="Times New Roman"/>
        </w:rPr>
        <w:t>araştırma</w:t>
      </w:r>
      <w:r w:rsidR="00BB2706" w:rsidRPr="008B1E18">
        <w:rPr>
          <w:rFonts w:ascii="Times New Roman" w:hAnsi="Times New Roman" w:cs="Times New Roman"/>
        </w:rPr>
        <w:t>”</w:t>
      </w:r>
      <w:r w:rsidR="00037234" w:rsidRPr="008B1E18">
        <w:rPr>
          <w:rFonts w:ascii="Times New Roman" w:hAnsi="Times New Roman" w:cs="Times New Roman"/>
        </w:rPr>
        <w:t xml:space="preserve"> projeleri olm</w:t>
      </w:r>
      <w:r w:rsidR="008E5713" w:rsidRPr="008B1E18">
        <w:rPr>
          <w:rFonts w:ascii="Times New Roman" w:hAnsi="Times New Roman" w:cs="Times New Roman"/>
        </w:rPr>
        <w:t>ak zorundadır ve iyi belirlenmiş çıktı ve sonuç</w:t>
      </w:r>
      <w:r w:rsidR="00B054FF" w:rsidRPr="008B1E18">
        <w:rPr>
          <w:rFonts w:ascii="Times New Roman" w:hAnsi="Times New Roman" w:cs="Times New Roman"/>
        </w:rPr>
        <w:t xml:space="preserve">larla </w:t>
      </w:r>
      <w:r w:rsidR="008E5713" w:rsidRPr="008B1E18">
        <w:rPr>
          <w:rFonts w:ascii="Times New Roman" w:hAnsi="Times New Roman" w:cs="Times New Roman"/>
        </w:rPr>
        <w:t>“Etki Analizi”ni de kapsayan bir “Değişim Teorisi” içermelidir.</w:t>
      </w:r>
      <w:r w:rsidR="00B054FF" w:rsidRPr="008B1E18">
        <w:rPr>
          <w:rFonts w:ascii="Times New Roman" w:hAnsi="Times New Roman" w:cs="Times New Roman"/>
        </w:rPr>
        <w:t xml:space="preserve"> Yenilik (innovation) ve hareketlilik (mobility) ile ilgili katkılar önerilir.</w:t>
      </w:r>
    </w:p>
    <w:p w:rsidR="00120D5C" w:rsidRPr="008B1E18" w:rsidRDefault="00A74A0E" w:rsidP="00181482">
      <w:pPr>
        <w:pStyle w:val="Heading3"/>
        <w:shd w:val="clear" w:color="auto" w:fill="CCC0D9" w:themeFill="accent4" w:themeFillTint="66"/>
        <w:tabs>
          <w:tab w:val="left" w:pos="1665"/>
        </w:tabs>
        <w:spacing w:line="240" w:lineRule="auto"/>
        <w:rPr>
          <w:rFonts w:ascii="Times New Roman" w:hAnsi="Times New Roman" w:cs="Times New Roman"/>
          <w:color w:val="000000" w:themeColor="text1"/>
          <w:szCs w:val="26"/>
        </w:rPr>
      </w:pPr>
      <w:r w:rsidRPr="008B1E18">
        <w:rPr>
          <w:rFonts w:ascii="Times New Roman" w:hAnsi="Times New Roman" w:cs="Times New Roman"/>
          <w:color w:val="000000" w:themeColor="text1"/>
          <w:szCs w:val="26"/>
        </w:rPr>
        <w:t>U</w:t>
      </w:r>
      <w:r w:rsidR="00C413A0" w:rsidRPr="008B1E18">
        <w:rPr>
          <w:rFonts w:ascii="Times New Roman" w:hAnsi="Times New Roman" w:cs="Times New Roman"/>
          <w:color w:val="000000" w:themeColor="text1"/>
          <w:szCs w:val="26"/>
        </w:rPr>
        <w:t>luslararası</w:t>
      </w:r>
      <w:r w:rsidRPr="008B1E18">
        <w:rPr>
          <w:rFonts w:ascii="Times New Roman" w:hAnsi="Times New Roman" w:cs="Times New Roman"/>
          <w:color w:val="000000" w:themeColor="text1"/>
          <w:szCs w:val="26"/>
        </w:rPr>
        <w:t xml:space="preserve"> </w:t>
      </w:r>
      <w:r w:rsidR="00120D5C" w:rsidRPr="008B1E18">
        <w:rPr>
          <w:rFonts w:ascii="Times New Roman" w:hAnsi="Times New Roman" w:cs="Times New Roman"/>
          <w:color w:val="000000" w:themeColor="text1"/>
          <w:szCs w:val="26"/>
        </w:rPr>
        <w:t>B</w:t>
      </w:r>
      <w:r w:rsidR="00C413A0" w:rsidRPr="008B1E18">
        <w:rPr>
          <w:rFonts w:ascii="Times New Roman" w:hAnsi="Times New Roman" w:cs="Times New Roman"/>
          <w:color w:val="000000" w:themeColor="text1"/>
          <w:szCs w:val="26"/>
        </w:rPr>
        <w:t>aşvuru /</w:t>
      </w:r>
      <w:r w:rsidR="00120D5C" w:rsidRPr="008B1E18">
        <w:rPr>
          <w:rFonts w:ascii="Times New Roman" w:hAnsi="Times New Roman" w:cs="Times New Roman"/>
          <w:color w:val="000000" w:themeColor="text1"/>
          <w:szCs w:val="26"/>
        </w:rPr>
        <w:t xml:space="preserve"> D</w:t>
      </w:r>
      <w:r w:rsidR="00C413A0" w:rsidRPr="008B1E18">
        <w:rPr>
          <w:rFonts w:ascii="Times New Roman" w:hAnsi="Times New Roman" w:cs="Times New Roman"/>
          <w:color w:val="000000" w:themeColor="text1"/>
          <w:szCs w:val="26"/>
        </w:rPr>
        <w:t>eğerlendirme</w:t>
      </w:r>
      <w:r w:rsidR="00120D5C" w:rsidRPr="008B1E18">
        <w:rPr>
          <w:rFonts w:ascii="Times New Roman" w:hAnsi="Times New Roman" w:cs="Times New Roman"/>
          <w:color w:val="000000" w:themeColor="text1"/>
          <w:szCs w:val="26"/>
        </w:rPr>
        <w:t xml:space="preserve"> S</w:t>
      </w:r>
      <w:r w:rsidR="00C413A0" w:rsidRPr="008B1E18">
        <w:rPr>
          <w:rFonts w:ascii="Times New Roman" w:hAnsi="Times New Roman" w:cs="Times New Roman"/>
          <w:color w:val="000000" w:themeColor="text1"/>
          <w:szCs w:val="26"/>
        </w:rPr>
        <w:t>üreci</w:t>
      </w:r>
    </w:p>
    <w:p w:rsidR="000C3AD0" w:rsidRPr="008B1E18" w:rsidRDefault="000C3AD0" w:rsidP="000C3AD0">
      <w:pPr>
        <w:widowControl w:val="0"/>
        <w:autoSpaceDE w:val="0"/>
        <w:autoSpaceDN w:val="0"/>
        <w:adjustRightInd w:val="0"/>
        <w:spacing w:after="0"/>
        <w:jc w:val="both"/>
        <w:rPr>
          <w:rFonts w:ascii="Times New Roman" w:hAnsi="Times New Roman" w:cs="Times New Roman"/>
        </w:rPr>
      </w:pPr>
    </w:p>
    <w:p w:rsidR="00D77D24" w:rsidRPr="008B1E18" w:rsidRDefault="00D77D24" w:rsidP="000C3AD0">
      <w:pPr>
        <w:widowControl w:val="0"/>
        <w:autoSpaceDE w:val="0"/>
        <w:autoSpaceDN w:val="0"/>
        <w:adjustRightInd w:val="0"/>
        <w:spacing w:after="0"/>
        <w:jc w:val="both"/>
        <w:rPr>
          <w:rFonts w:ascii="Times New Roman" w:hAnsi="Times New Roman" w:cs="Times New Roman"/>
        </w:rPr>
      </w:pPr>
      <w:r w:rsidRPr="008B1E18">
        <w:rPr>
          <w:rFonts w:ascii="Times New Roman" w:hAnsi="Times New Roman" w:cs="Times New Roman"/>
        </w:rPr>
        <w:t>Proje başvuruları, konsorsiyumdaki ülkeler arasında yer alan en az (4)</w:t>
      </w:r>
      <w:r w:rsidR="0075469A" w:rsidRPr="008B1E18">
        <w:rPr>
          <w:rFonts w:ascii="Times New Roman" w:hAnsi="Times New Roman" w:cs="Times New Roman"/>
        </w:rPr>
        <w:t xml:space="preserve"> ekip</w:t>
      </w:r>
      <w:r w:rsidRPr="008B1E18">
        <w:rPr>
          <w:rFonts w:ascii="Times New Roman" w:hAnsi="Times New Roman" w:cs="Times New Roman"/>
        </w:rPr>
        <w:t xml:space="preserve"> tarafından ortak olarak gerçekleştirilmelidir. </w:t>
      </w:r>
      <w:r w:rsidR="0075469A" w:rsidRPr="008B1E18">
        <w:rPr>
          <w:rFonts w:ascii="Times New Roman" w:hAnsi="Times New Roman" w:cs="Times New Roman"/>
        </w:rPr>
        <w:t>(</w:t>
      </w:r>
      <w:r w:rsidRPr="008B1E18">
        <w:rPr>
          <w:rFonts w:ascii="Times New Roman" w:hAnsi="Times New Roman" w:cs="Times New Roman"/>
        </w:rPr>
        <w:t>2</w:t>
      </w:r>
      <w:r w:rsidR="0075469A" w:rsidRPr="008B1E18">
        <w:rPr>
          <w:rFonts w:ascii="Times New Roman" w:hAnsi="Times New Roman" w:cs="Times New Roman"/>
        </w:rPr>
        <w:t>)</w:t>
      </w:r>
      <w:r w:rsidRPr="008B1E18">
        <w:rPr>
          <w:rFonts w:ascii="Times New Roman" w:hAnsi="Times New Roman" w:cs="Times New Roman"/>
        </w:rPr>
        <w:t xml:space="preserve"> Afrika ülkesi</w:t>
      </w:r>
      <w:r w:rsidR="0075469A" w:rsidRPr="008B1E18">
        <w:rPr>
          <w:rFonts w:ascii="Times New Roman" w:hAnsi="Times New Roman" w:cs="Times New Roman"/>
        </w:rPr>
        <w:t>nden</w:t>
      </w:r>
      <w:r w:rsidRPr="008B1E18">
        <w:rPr>
          <w:rFonts w:ascii="Times New Roman" w:hAnsi="Times New Roman" w:cs="Times New Roman"/>
        </w:rPr>
        <w:t xml:space="preserve"> ve </w:t>
      </w:r>
      <w:r w:rsidR="0075469A" w:rsidRPr="008B1E18">
        <w:rPr>
          <w:rFonts w:ascii="Times New Roman" w:hAnsi="Times New Roman" w:cs="Times New Roman"/>
        </w:rPr>
        <w:t>(</w:t>
      </w:r>
      <w:r w:rsidRPr="008B1E18">
        <w:rPr>
          <w:rFonts w:ascii="Times New Roman" w:hAnsi="Times New Roman" w:cs="Times New Roman"/>
        </w:rPr>
        <w:t>2</w:t>
      </w:r>
      <w:r w:rsidR="0075469A" w:rsidRPr="008B1E18">
        <w:rPr>
          <w:rFonts w:ascii="Times New Roman" w:hAnsi="Times New Roman" w:cs="Times New Roman"/>
        </w:rPr>
        <w:t>)</w:t>
      </w:r>
      <w:r w:rsidRPr="008B1E18">
        <w:rPr>
          <w:rFonts w:ascii="Times New Roman" w:hAnsi="Times New Roman" w:cs="Times New Roman"/>
        </w:rPr>
        <w:t xml:space="preserve"> Avrupa’dan olmak kaydıyla, fonlayıcı kuruluşların uygunluk kriteleri</w:t>
      </w:r>
      <w:r w:rsidR="00D14E5A" w:rsidRPr="008B1E18">
        <w:rPr>
          <w:rFonts w:ascii="Times New Roman" w:hAnsi="Times New Roman" w:cs="Times New Roman"/>
        </w:rPr>
        <w:t>ne</w:t>
      </w:r>
      <w:r w:rsidRPr="008B1E18">
        <w:rPr>
          <w:rFonts w:ascii="Times New Roman" w:hAnsi="Times New Roman" w:cs="Times New Roman"/>
        </w:rPr>
        <w:t xml:space="preserve"> </w:t>
      </w:r>
      <w:r w:rsidR="0075469A" w:rsidRPr="008B1E18">
        <w:rPr>
          <w:rFonts w:ascii="Times New Roman" w:hAnsi="Times New Roman" w:cs="Times New Roman"/>
        </w:rPr>
        <w:t>uyan kuruluşlar</w:t>
      </w:r>
      <w:r w:rsidR="00D14E5A" w:rsidRPr="008B1E18">
        <w:rPr>
          <w:rFonts w:ascii="Times New Roman" w:hAnsi="Times New Roman" w:cs="Times New Roman"/>
        </w:rPr>
        <w:t xml:space="preserve"> (Araştırma Enstitüleri, Üniversiteler vb.)</w:t>
      </w:r>
      <w:r w:rsidR="0075469A" w:rsidRPr="008B1E18">
        <w:rPr>
          <w:rFonts w:ascii="Times New Roman" w:hAnsi="Times New Roman" w:cs="Times New Roman"/>
        </w:rPr>
        <w:t xml:space="preserve"> ekiplerde yer alabilir.</w:t>
      </w:r>
      <w:r w:rsidR="001E2DFC" w:rsidRPr="008B1E18">
        <w:rPr>
          <w:rFonts w:ascii="Times New Roman" w:hAnsi="Times New Roman" w:cs="Times New Roman"/>
        </w:rPr>
        <w:t xml:space="preserve"> LEAP-Agri üyesi olmayan ulusal/uluslararası ekipler de kendi finansmanlarını sağladıkları takdirde bazı projelerde yer alabilir. Proje süreleri 3 yıl olmakla birlikte, amaçlarına bağlı olarak</w:t>
      </w:r>
      <w:r w:rsidR="0099498E" w:rsidRPr="008B1E18">
        <w:rPr>
          <w:rFonts w:ascii="Times New Roman" w:hAnsi="Times New Roman" w:cs="Times New Roman"/>
        </w:rPr>
        <w:t xml:space="preserve"> global proje başvuruları,</w:t>
      </w:r>
      <w:r w:rsidR="001E2DFC" w:rsidRPr="008B1E18">
        <w:rPr>
          <w:rFonts w:ascii="Times New Roman" w:hAnsi="Times New Roman" w:cs="Times New Roman"/>
        </w:rPr>
        <w:t xml:space="preserve"> 300.00 ile 1,5 milyon Euro</w:t>
      </w:r>
      <w:r w:rsidR="00254F7A" w:rsidRPr="008B1E18">
        <w:rPr>
          <w:rFonts w:ascii="Times New Roman" w:hAnsi="Times New Roman" w:cs="Times New Roman"/>
        </w:rPr>
        <w:t xml:space="preserve"> arasında değişen oranlarda</w:t>
      </w:r>
      <w:r w:rsidR="001E2DFC" w:rsidRPr="008B1E18">
        <w:rPr>
          <w:rFonts w:ascii="Times New Roman" w:hAnsi="Times New Roman" w:cs="Times New Roman"/>
        </w:rPr>
        <w:t xml:space="preserve"> destek alabilecek</w:t>
      </w:r>
      <w:r w:rsidR="0099498E" w:rsidRPr="008B1E18">
        <w:rPr>
          <w:rFonts w:ascii="Times New Roman" w:hAnsi="Times New Roman" w:cs="Times New Roman"/>
        </w:rPr>
        <w:t>lerdir.</w:t>
      </w:r>
      <w:r w:rsidR="001E2DFC" w:rsidRPr="008B1E18">
        <w:rPr>
          <w:rFonts w:ascii="Times New Roman" w:hAnsi="Times New Roman" w:cs="Times New Roman"/>
        </w:rPr>
        <w:t xml:space="preserve"> </w:t>
      </w:r>
      <w:r w:rsidRPr="008B1E18">
        <w:rPr>
          <w:rFonts w:ascii="Times New Roman" w:hAnsi="Times New Roman" w:cs="Times New Roman"/>
        </w:rPr>
        <w:t xml:space="preserve">   </w:t>
      </w:r>
    </w:p>
    <w:p w:rsidR="000C3AD0" w:rsidRPr="008B1E18" w:rsidRDefault="000C3AD0" w:rsidP="000C3AD0">
      <w:pPr>
        <w:widowControl w:val="0"/>
        <w:autoSpaceDE w:val="0"/>
        <w:autoSpaceDN w:val="0"/>
        <w:adjustRightInd w:val="0"/>
        <w:spacing w:after="0"/>
        <w:jc w:val="both"/>
        <w:rPr>
          <w:rFonts w:ascii="Times New Roman" w:hAnsi="Times New Roman" w:cs="Times New Roman"/>
        </w:rPr>
      </w:pPr>
    </w:p>
    <w:p w:rsidR="0099498E" w:rsidRPr="008B1E18" w:rsidRDefault="007A45E1" w:rsidP="000C3AD0">
      <w:pPr>
        <w:widowControl w:val="0"/>
        <w:autoSpaceDE w:val="0"/>
        <w:autoSpaceDN w:val="0"/>
        <w:adjustRightInd w:val="0"/>
        <w:spacing w:after="0"/>
        <w:jc w:val="both"/>
        <w:rPr>
          <w:rFonts w:ascii="Times New Roman" w:hAnsi="Times New Roman" w:cs="Times New Roman"/>
        </w:rPr>
      </w:pPr>
      <w:r w:rsidRPr="008B1E18">
        <w:rPr>
          <w:rFonts w:ascii="Times New Roman" w:hAnsi="Times New Roman" w:cs="Times New Roman"/>
        </w:rPr>
        <w:t>Çağrı, 2 aşamalı olarak gerçekleştirilecektir;</w:t>
      </w:r>
    </w:p>
    <w:p w:rsidR="00AB6E1C" w:rsidRPr="008B1E18" w:rsidRDefault="00AB6E1C" w:rsidP="000C3AD0">
      <w:pPr>
        <w:widowControl w:val="0"/>
        <w:autoSpaceDE w:val="0"/>
        <w:autoSpaceDN w:val="0"/>
        <w:adjustRightInd w:val="0"/>
        <w:spacing w:after="0"/>
        <w:jc w:val="both"/>
        <w:rPr>
          <w:rFonts w:ascii="Times New Roman" w:hAnsi="Times New Roman" w:cs="Times New Roman"/>
        </w:rPr>
      </w:pPr>
    </w:p>
    <w:p w:rsidR="007A45E1" w:rsidRPr="008B1E18" w:rsidRDefault="00AB6E1C" w:rsidP="007A45E1">
      <w:pPr>
        <w:pStyle w:val="ListParagraph"/>
        <w:widowControl w:val="0"/>
        <w:numPr>
          <w:ilvl w:val="0"/>
          <w:numId w:val="9"/>
        </w:numPr>
        <w:autoSpaceDE w:val="0"/>
        <w:autoSpaceDN w:val="0"/>
        <w:adjustRightInd w:val="0"/>
        <w:spacing w:after="0"/>
        <w:jc w:val="both"/>
        <w:rPr>
          <w:rFonts w:ascii="Times New Roman" w:hAnsi="Times New Roman" w:cs="Times New Roman"/>
          <w:b/>
        </w:rPr>
      </w:pPr>
      <w:r w:rsidRPr="008B1E18">
        <w:rPr>
          <w:rFonts w:ascii="Times New Roman" w:hAnsi="Times New Roman" w:cs="Times New Roman"/>
        </w:rPr>
        <w:t>İlk aşamada sınırlı bir önbaşvuru İngilizce dilinde Çağrı Sekreteyası’na online olarak yapılacak, ilgili başvurular bağımısız panellerde değerlendirilecektir.</w:t>
      </w:r>
    </w:p>
    <w:p w:rsidR="00AB6E1C" w:rsidRPr="008B1E18" w:rsidRDefault="00AB6E1C" w:rsidP="007A45E1">
      <w:pPr>
        <w:pStyle w:val="ListParagraph"/>
        <w:widowControl w:val="0"/>
        <w:numPr>
          <w:ilvl w:val="0"/>
          <w:numId w:val="9"/>
        </w:numPr>
        <w:autoSpaceDE w:val="0"/>
        <w:autoSpaceDN w:val="0"/>
        <w:adjustRightInd w:val="0"/>
        <w:spacing w:after="0"/>
        <w:jc w:val="both"/>
        <w:rPr>
          <w:rFonts w:ascii="Times New Roman" w:hAnsi="Times New Roman" w:cs="Times New Roman"/>
          <w:b/>
        </w:rPr>
      </w:pPr>
      <w:r w:rsidRPr="008B1E18">
        <w:rPr>
          <w:rFonts w:ascii="Times New Roman" w:hAnsi="Times New Roman" w:cs="Times New Roman"/>
        </w:rPr>
        <w:t xml:space="preserve">İkinci aşamada, ilk aşamada seçilen başvuruların sahipleri yine İngilizce dilinde kapsamlı başvurularını yapacak, </w:t>
      </w:r>
      <w:r w:rsidR="00B1325E" w:rsidRPr="008B1E18">
        <w:rPr>
          <w:rFonts w:ascii="Times New Roman" w:hAnsi="Times New Roman" w:cs="Times New Roman"/>
        </w:rPr>
        <w:t>başvurular uluslar arası bağımsız dış danışmanlar tarafından değerlendirmeye alınacaktır.</w:t>
      </w:r>
    </w:p>
    <w:p w:rsidR="000C3AD0" w:rsidRPr="008B1E18" w:rsidRDefault="000C3AD0" w:rsidP="00B1325E">
      <w:pPr>
        <w:widowControl w:val="0"/>
        <w:autoSpaceDE w:val="0"/>
        <w:autoSpaceDN w:val="0"/>
        <w:adjustRightInd w:val="0"/>
        <w:spacing w:after="0"/>
        <w:jc w:val="both"/>
        <w:rPr>
          <w:rFonts w:ascii="Times New Roman" w:hAnsi="Times New Roman" w:cs="Times New Roman"/>
          <w:sz w:val="16"/>
          <w:szCs w:val="16"/>
        </w:rPr>
      </w:pPr>
    </w:p>
    <w:p w:rsidR="00350FBE" w:rsidRPr="008B1E18" w:rsidRDefault="00350FBE" w:rsidP="000C3AD0">
      <w:pPr>
        <w:widowControl w:val="0"/>
        <w:autoSpaceDE w:val="0"/>
        <w:autoSpaceDN w:val="0"/>
        <w:adjustRightInd w:val="0"/>
        <w:spacing w:after="0"/>
        <w:jc w:val="both"/>
        <w:rPr>
          <w:rFonts w:ascii="Times New Roman" w:hAnsi="Times New Roman" w:cs="Times New Roman"/>
        </w:rPr>
      </w:pPr>
      <w:r w:rsidRPr="008B1E18">
        <w:rPr>
          <w:rFonts w:ascii="Times New Roman" w:hAnsi="Times New Roman" w:cs="Times New Roman"/>
        </w:rPr>
        <w:t xml:space="preserve">Daha sonra, değerlendirmeden olumlu çıkan proje listesi yayınlanacak ve projeler, Fonlayıcı Kuruluşların bütçe süreçleri tamamlandıktan sonra fonlanmaya başlayacaktır. Her ekip kendi ülkesindeki fonlayıcı kuruluş tarafından LEAP-Agri kriterleri çerçevesinde fonlanacak olup, bazı durumlarda diğer ülke fonlayıcıları tarafından da </w:t>
      </w:r>
      <w:r w:rsidR="00A14FDA" w:rsidRPr="008B1E18">
        <w:rPr>
          <w:rFonts w:ascii="Times New Roman" w:hAnsi="Times New Roman" w:cs="Times New Roman"/>
        </w:rPr>
        <w:t>desteklenebilecektir.</w:t>
      </w:r>
    </w:p>
    <w:p w:rsidR="00350FBE" w:rsidRPr="008B1E18" w:rsidRDefault="00350FBE" w:rsidP="000C3AD0">
      <w:pPr>
        <w:widowControl w:val="0"/>
        <w:autoSpaceDE w:val="0"/>
        <w:autoSpaceDN w:val="0"/>
        <w:adjustRightInd w:val="0"/>
        <w:spacing w:after="0"/>
        <w:jc w:val="both"/>
        <w:rPr>
          <w:rFonts w:ascii="Times New Roman" w:hAnsi="Times New Roman" w:cs="Times New Roman"/>
        </w:rPr>
      </w:pPr>
    </w:p>
    <w:p w:rsidR="00120D5C" w:rsidRPr="008B1E18" w:rsidRDefault="00120D5C" w:rsidP="00331617">
      <w:pPr>
        <w:pStyle w:val="Heading3"/>
        <w:shd w:val="clear" w:color="auto" w:fill="FBD4B4" w:themeFill="accent6" w:themeFillTint="66"/>
        <w:tabs>
          <w:tab w:val="left" w:pos="0"/>
        </w:tabs>
        <w:spacing w:line="240" w:lineRule="auto"/>
        <w:rPr>
          <w:rFonts w:ascii="Times New Roman" w:hAnsi="Times New Roman" w:cs="Times New Roman"/>
          <w:color w:val="000000" w:themeColor="text1"/>
          <w:szCs w:val="26"/>
        </w:rPr>
      </w:pPr>
      <w:r w:rsidRPr="008B1E18">
        <w:rPr>
          <w:rFonts w:ascii="Times New Roman" w:hAnsi="Times New Roman" w:cs="Times New Roman"/>
          <w:color w:val="000000" w:themeColor="text1"/>
          <w:szCs w:val="26"/>
        </w:rPr>
        <w:lastRenderedPageBreak/>
        <w:t>U</w:t>
      </w:r>
      <w:r w:rsidR="00C413A0" w:rsidRPr="008B1E18">
        <w:rPr>
          <w:rFonts w:ascii="Times New Roman" w:hAnsi="Times New Roman" w:cs="Times New Roman"/>
          <w:color w:val="000000" w:themeColor="text1"/>
          <w:szCs w:val="26"/>
        </w:rPr>
        <w:t>lusal Başvuru Süreci</w:t>
      </w:r>
      <w:r w:rsidRPr="008B1E18">
        <w:rPr>
          <w:rFonts w:ascii="Times New Roman" w:hAnsi="Times New Roman" w:cs="Times New Roman"/>
          <w:color w:val="000000" w:themeColor="text1"/>
          <w:szCs w:val="26"/>
        </w:rPr>
        <w:t>:</w:t>
      </w:r>
    </w:p>
    <w:p w:rsidR="00CB593F" w:rsidRPr="008B1E18" w:rsidRDefault="00C413A0" w:rsidP="007A569D">
      <w:pPr>
        <w:tabs>
          <w:tab w:val="left" w:pos="0"/>
        </w:tabs>
        <w:spacing w:before="100" w:beforeAutospacing="1" w:after="100" w:afterAutospacing="1" w:line="360" w:lineRule="auto"/>
        <w:jc w:val="both"/>
        <w:rPr>
          <w:rFonts w:ascii="Times New Roman" w:hAnsi="Times New Roman" w:cs="Times New Roman"/>
          <w:color w:val="000000"/>
        </w:rPr>
      </w:pPr>
      <w:r w:rsidRPr="008B1E18">
        <w:rPr>
          <w:rFonts w:ascii="Times New Roman" w:hAnsi="Times New Roman" w:cs="Times New Roman"/>
        </w:rPr>
        <w:t xml:space="preserve">Desteklenmeye hak kazanan projelerde yer alan Türk araştırmacılar TÜBİTAK tarafından </w:t>
      </w:r>
      <w:hyperlink r:id="rId8" w:history="1">
        <w:r w:rsidRPr="008B1E18">
          <w:rPr>
            <w:rStyle w:val="Hyperlink"/>
            <w:rFonts w:ascii="Times New Roman" w:hAnsi="Times New Roman" w:cs="Times New Roman"/>
          </w:rPr>
          <w:t>1001-Bilimsel ve Teknolojik Araştırma Projelerini Destekleme Programı</w:t>
        </w:r>
      </w:hyperlink>
      <w:r w:rsidR="00F9656C" w:rsidRPr="008B1E18">
        <w:rPr>
          <w:rStyle w:val="Hyperlink"/>
          <w:rFonts w:ascii="Times New Roman" w:hAnsi="Times New Roman" w:cs="Times New Roman"/>
        </w:rPr>
        <w:t xml:space="preserve"> </w:t>
      </w:r>
      <w:r w:rsidR="00F9656C" w:rsidRPr="008B1E18">
        <w:rPr>
          <w:rStyle w:val="Hyperlink"/>
          <w:rFonts w:ascii="Times New Roman" w:hAnsi="Times New Roman" w:cs="Times New Roman"/>
          <w:color w:val="7030A0"/>
        </w:rPr>
        <w:t>(ARDEB)</w:t>
      </w:r>
      <w:r w:rsidR="00F9656C" w:rsidRPr="008B1E18">
        <w:rPr>
          <w:rStyle w:val="Hyperlink"/>
          <w:rFonts w:ascii="Times New Roman" w:hAnsi="Times New Roman" w:cs="Times New Roman"/>
          <w:color w:val="7030A0"/>
          <w:u w:val="none"/>
        </w:rPr>
        <w:t xml:space="preserve"> </w:t>
      </w:r>
      <w:r w:rsidR="00F9656C" w:rsidRPr="008B1E18">
        <w:rPr>
          <w:rStyle w:val="Hyperlink"/>
          <w:rFonts w:ascii="Times New Roman" w:hAnsi="Times New Roman" w:cs="Times New Roman"/>
          <w:color w:val="auto"/>
          <w:u w:val="none"/>
        </w:rPr>
        <w:t xml:space="preserve">ve </w:t>
      </w:r>
      <w:hyperlink r:id="rId9" w:history="1">
        <w:r w:rsidR="00F9656C" w:rsidRPr="008B1E18">
          <w:rPr>
            <w:rStyle w:val="Hyperlink"/>
            <w:rFonts w:ascii="Times New Roman" w:hAnsi="Times New Roman" w:cs="Times New Roman"/>
            <w:color w:val="7030A0"/>
          </w:rPr>
          <w:t>1509-TÜBİTAK Uluslararası Sanayi Ar-Ge Projeleri Destekleme Programı</w:t>
        </w:r>
      </w:hyperlink>
      <w:r w:rsidR="00F9656C" w:rsidRPr="008B1E18">
        <w:rPr>
          <w:rStyle w:val="Hyperlink"/>
          <w:rFonts w:ascii="Times New Roman" w:hAnsi="Times New Roman" w:cs="Times New Roman"/>
          <w:color w:val="7030A0"/>
        </w:rPr>
        <w:t xml:space="preserve"> (TEYDEB)</w:t>
      </w:r>
      <w:r w:rsidRPr="008B1E18">
        <w:rPr>
          <w:rStyle w:val="Strong"/>
          <w:rFonts w:ascii="Times New Roman" w:hAnsi="Times New Roman" w:cs="Times New Roman"/>
          <w:color w:val="7030A0"/>
        </w:rPr>
        <w:t xml:space="preserve"> </w:t>
      </w:r>
      <w:r w:rsidRPr="008B1E18">
        <w:rPr>
          <w:rStyle w:val="Strong"/>
          <w:rFonts w:ascii="Times New Roman" w:hAnsi="Times New Roman" w:cs="Times New Roman"/>
          <w:b w:val="0"/>
        </w:rPr>
        <w:t xml:space="preserve">kapsamında, program kural ve koşullarına </w:t>
      </w:r>
      <w:r w:rsidRPr="008B1E18">
        <w:rPr>
          <w:rFonts w:ascii="Times New Roman" w:hAnsi="Times New Roman" w:cs="Times New Roman"/>
          <w:bCs/>
        </w:rPr>
        <w:t>göre</w:t>
      </w:r>
      <w:r w:rsidRPr="008B1E18">
        <w:rPr>
          <w:rFonts w:ascii="Times New Roman" w:hAnsi="Times New Roman" w:cs="Times New Roman"/>
          <w:b/>
          <w:bCs/>
        </w:rPr>
        <w:t xml:space="preserve"> </w:t>
      </w:r>
      <w:r w:rsidRPr="008B1E18">
        <w:rPr>
          <w:rFonts w:ascii="Times New Roman" w:hAnsi="Times New Roman" w:cs="Times New Roman"/>
        </w:rPr>
        <w:t xml:space="preserve">desteklenecektir. </w:t>
      </w:r>
    </w:p>
    <w:p w:rsidR="007A569D" w:rsidRPr="008B1E18" w:rsidRDefault="000144CB" w:rsidP="007A569D">
      <w:pPr>
        <w:tabs>
          <w:tab w:val="left" w:pos="0"/>
        </w:tabs>
        <w:spacing w:before="100" w:beforeAutospacing="1" w:after="100" w:afterAutospacing="1" w:line="360" w:lineRule="auto"/>
        <w:jc w:val="both"/>
        <w:rPr>
          <w:rFonts w:ascii="Times New Roman" w:hAnsi="Times New Roman" w:cs="Times New Roman"/>
        </w:rPr>
      </w:pPr>
      <w:r w:rsidRPr="008B1E18">
        <w:rPr>
          <w:rFonts w:ascii="Times New Roman" w:hAnsi="Times New Roman" w:cs="Times New Roman"/>
          <w:bCs/>
        </w:rPr>
        <w:t>LEAP-Agri</w:t>
      </w:r>
      <w:r w:rsidR="004233D5" w:rsidRPr="008B1E18">
        <w:rPr>
          <w:rFonts w:ascii="Times New Roman" w:hAnsi="Times New Roman" w:cs="Times New Roman"/>
        </w:rPr>
        <w:t xml:space="preserve"> </w:t>
      </w:r>
      <w:r w:rsidR="00120D5C" w:rsidRPr="008B1E18">
        <w:rPr>
          <w:rFonts w:ascii="Times New Roman" w:hAnsi="Times New Roman" w:cs="Times New Roman"/>
        </w:rPr>
        <w:t>Ortak Çağrı Sekreteryası’na yapılan</w:t>
      </w:r>
      <w:r w:rsidR="009D4645" w:rsidRPr="008B1E18">
        <w:rPr>
          <w:rFonts w:ascii="Times New Roman" w:hAnsi="Times New Roman" w:cs="Times New Roman"/>
        </w:rPr>
        <w:t xml:space="preserve"> uluslararası başvuruya ek olarak </w:t>
      </w:r>
      <w:r w:rsidR="00120D5C" w:rsidRPr="008B1E18">
        <w:rPr>
          <w:rFonts w:ascii="Times New Roman" w:hAnsi="Times New Roman" w:cs="Times New Roman"/>
        </w:rPr>
        <w:t xml:space="preserve"> </w:t>
      </w:r>
      <w:r w:rsidR="00120D5C" w:rsidRPr="008B1E18">
        <w:rPr>
          <w:rFonts w:ascii="Times New Roman" w:hAnsi="Times New Roman" w:cs="Times New Roman"/>
          <w:b/>
        </w:rPr>
        <w:t>TÜBİTAK</w:t>
      </w:r>
      <w:r w:rsidR="00120D5C" w:rsidRPr="008B1E18">
        <w:rPr>
          <w:rFonts w:ascii="Times New Roman" w:hAnsi="Times New Roman" w:cs="Times New Roman"/>
        </w:rPr>
        <w:t xml:space="preserve">’a sunulacak </w:t>
      </w:r>
      <w:r w:rsidR="009D4645" w:rsidRPr="008B1E18">
        <w:rPr>
          <w:rFonts w:ascii="Times New Roman" w:hAnsi="Times New Roman" w:cs="Times New Roman"/>
        </w:rPr>
        <w:t xml:space="preserve">ulusal </w:t>
      </w:r>
      <w:r w:rsidRPr="008B1E18">
        <w:rPr>
          <w:rFonts w:ascii="Times New Roman" w:hAnsi="Times New Roman" w:cs="Times New Roman"/>
          <w:b/>
          <w:bCs/>
        </w:rPr>
        <w:t>LEAP-Agri</w:t>
      </w:r>
      <w:r w:rsidR="009D4645" w:rsidRPr="008B1E18">
        <w:rPr>
          <w:rFonts w:ascii="Times New Roman" w:hAnsi="Times New Roman" w:cs="Times New Roman"/>
        </w:rPr>
        <w:t xml:space="preserve"> </w:t>
      </w:r>
      <w:r w:rsidR="009D4645" w:rsidRPr="008B1E18">
        <w:rPr>
          <w:rFonts w:ascii="Times New Roman" w:hAnsi="Times New Roman" w:cs="Times New Roman"/>
          <w:b/>
        </w:rPr>
        <w:t>Birinci</w:t>
      </w:r>
      <w:r w:rsidR="00120D5C" w:rsidRPr="008B1E18">
        <w:rPr>
          <w:rFonts w:ascii="Times New Roman" w:hAnsi="Times New Roman" w:cs="Times New Roman"/>
          <w:b/>
        </w:rPr>
        <w:t xml:space="preserve"> Aşama Proje Önerisi Başvurusu</w:t>
      </w:r>
      <w:r w:rsidR="00120D5C" w:rsidRPr="008B1E18">
        <w:rPr>
          <w:rFonts w:ascii="Times New Roman" w:hAnsi="Times New Roman" w:cs="Times New Roman"/>
        </w:rPr>
        <w:t xml:space="preserve">, </w:t>
      </w:r>
      <w:r w:rsidR="00F9656C" w:rsidRPr="008B1E18">
        <w:rPr>
          <w:rFonts w:ascii="Times New Roman" w:hAnsi="Times New Roman" w:cs="Times New Roman"/>
        </w:rPr>
        <w:t xml:space="preserve">1001 Programları kapsamındaysa </w:t>
      </w:r>
      <w:r w:rsidR="00120D5C" w:rsidRPr="008B1E18">
        <w:rPr>
          <w:rFonts w:ascii="Times New Roman" w:hAnsi="Times New Roman" w:cs="Times New Roman"/>
        </w:rPr>
        <w:t>online olarak</w:t>
      </w:r>
      <w:r w:rsidR="00C413A0" w:rsidRPr="008B1E18">
        <w:rPr>
          <w:rFonts w:ascii="Times New Roman" w:hAnsi="Times New Roman" w:cs="Times New Roman"/>
        </w:rPr>
        <w:t>,</w:t>
      </w:r>
      <w:r w:rsidR="00120D5C" w:rsidRPr="008B1E18">
        <w:rPr>
          <w:rFonts w:ascii="Times New Roman" w:hAnsi="Times New Roman" w:cs="Times New Roman"/>
        </w:rPr>
        <w:t xml:space="preserve"> </w:t>
      </w:r>
      <w:hyperlink r:id="rId10" w:history="1">
        <w:r w:rsidR="00CC6B70" w:rsidRPr="008B1E18">
          <w:rPr>
            <w:rStyle w:val="Hyperlink"/>
            <w:rFonts w:ascii="Times New Roman" w:hAnsi="Times New Roman" w:cs="Times New Roman"/>
          </w:rPr>
          <w:t>http://ardeb-pbs.tubitak.gov.tr/</w:t>
        </w:r>
      </w:hyperlink>
      <w:r w:rsidR="00CC6B70" w:rsidRPr="008B1E18">
        <w:rPr>
          <w:rFonts w:ascii="Times New Roman" w:hAnsi="Times New Roman" w:cs="Times New Roman"/>
        </w:rPr>
        <w:t xml:space="preserve"> </w:t>
      </w:r>
      <w:r w:rsidR="00120D5C" w:rsidRPr="008B1E18">
        <w:rPr>
          <w:rFonts w:ascii="Times New Roman" w:hAnsi="Times New Roman" w:cs="Times New Roman"/>
        </w:rPr>
        <w:t>adresinden</w:t>
      </w:r>
      <w:r w:rsidR="00F9656C" w:rsidRPr="008B1E18">
        <w:rPr>
          <w:rFonts w:ascii="Times New Roman" w:hAnsi="Times New Roman" w:cs="Times New Roman"/>
        </w:rPr>
        <w:t>, 1509 Programı kapsamındaysa</w:t>
      </w:r>
      <w:r w:rsidR="00120D5C" w:rsidRPr="008B1E18">
        <w:rPr>
          <w:rFonts w:ascii="Times New Roman" w:hAnsi="Times New Roman" w:cs="Times New Roman"/>
        </w:rPr>
        <w:t xml:space="preserve"> </w:t>
      </w:r>
      <w:hyperlink r:id="rId11" w:history="1">
        <w:r w:rsidR="00A730CA" w:rsidRPr="008B1E18">
          <w:rPr>
            <w:rStyle w:val="Hyperlink"/>
            <w:rFonts w:ascii="Times New Roman" w:hAnsi="Times New Roman" w:cs="Times New Roman"/>
          </w:rPr>
          <w:t>https://eteydeb.tubitak.gov.tr/prodis.htm</w:t>
        </w:r>
      </w:hyperlink>
      <w:r w:rsidR="00A730CA" w:rsidRPr="008B1E18">
        <w:rPr>
          <w:rFonts w:ascii="Times New Roman" w:hAnsi="Times New Roman" w:cs="Times New Roman"/>
        </w:rPr>
        <w:t xml:space="preserve"> adresinden</w:t>
      </w:r>
      <w:r w:rsidRPr="008B1E18">
        <w:rPr>
          <w:rFonts w:ascii="Times New Roman" w:hAnsi="Times New Roman" w:cs="Times New Roman"/>
          <w:b/>
        </w:rPr>
        <w:t xml:space="preserve"> </w:t>
      </w:r>
      <w:r w:rsidR="00C074CA">
        <w:rPr>
          <w:rFonts w:ascii="Times New Roman" w:hAnsi="Times New Roman" w:cs="Times New Roman"/>
          <w:b/>
        </w:rPr>
        <w:t>15 Haziran 2017</w:t>
      </w:r>
      <w:r w:rsidR="00120D5C" w:rsidRPr="008B1E18">
        <w:rPr>
          <w:rFonts w:ascii="Times New Roman" w:hAnsi="Times New Roman" w:cs="Times New Roman"/>
        </w:rPr>
        <w:t xml:space="preserve"> tarihine kadar gerçekleştirilmeli ve imzalı başvuru formu çıktısı </w:t>
      </w:r>
      <w:r w:rsidR="00717F3C" w:rsidRPr="008B1E18">
        <w:rPr>
          <w:rFonts w:ascii="Times New Roman" w:hAnsi="Times New Roman" w:cs="Times New Roman"/>
          <w:b/>
        </w:rPr>
        <w:t xml:space="preserve">------ </w:t>
      </w:r>
      <w:r w:rsidR="00120D5C" w:rsidRPr="008B1E18">
        <w:rPr>
          <w:rFonts w:ascii="Times New Roman" w:hAnsi="Times New Roman" w:cs="Times New Roman"/>
        </w:rPr>
        <w:t xml:space="preserve"> tarihine kadar Araştırma Destek Programları Başkanlığı’na (ARDEB)</w:t>
      </w:r>
      <w:r w:rsidR="00A730CA" w:rsidRPr="008B1E18">
        <w:rPr>
          <w:rFonts w:ascii="Times New Roman" w:hAnsi="Times New Roman" w:cs="Times New Roman"/>
        </w:rPr>
        <w:t xml:space="preserve"> ve Teknoloji ve Yenilik Destek Programları Başkanlığı’na (TEYDEB)</w:t>
      </w:r>
      <w:r w:rsidR="00120D5C" w:rsidRPr="008B1E18">
        <w:rPr>
          <w:rFonts w:ascii="Times New Roman" w:hAnsi="Times New Roman" w:cs="Times New Roman"/>
        </w:rPr>
        <w:t xml:space="preserve"> gönderilmelidir.</w:t>
      </w:r>
    </w:p>
    <w:p w:rsidR="00CB593F" w:rsidRPr="008B1E18" w:rsidRDefault="00936E6D" w:rsidP="007A569D">
      <w:pPr>
        <w:tabs>
          <w:tab w:val="left" w:pos="0"/>
        </w:tabs>
        <w:spacing w:before="100" w:beforeAutospacing="1" w:after="100" w:afterAutospacing="1" w:line="360" w:lineRule="auto"/>
        <w:jc w:val="both"/>
        <w:rPr>
          <w:rFonts w:ascii="Times New Roman" w:hAnsi="Times New Roman" w:cs="Times New Roman"/>
        </w:rPr>
      </w:pPr>
      <w:r w:rsidRPr="008B1E18">
        <w:rPr>
          <w:rFonts w:ascii="Times New Roman" w:hAnsi="Times New Roman" w:cs="Times New Roman"/>
        </w:rPr>
        <w:t>TÜBİTAK’a sunulacak birinci</w:t>
      </w:r>
      <w:r w:rsidR="00120D5C" w:rsidRPr="008B1E18">
        <w:rPr>
          <w:rFonts w:ascii="Times New Roman" w:hAnsi="Times New Roman" w:cs="Times New Roman"/>
        </w:rPr>
        <w:t xml:space="preserve"> aşama başvuru formunda,</w:t>
      </w:r>
      <w:r w:rsidR="00165AD4" w:rsidRPr="008B1E18">
        <w:rPr>
          <w:rFonts w:ascii="Times New Roman" w:hAnsi="Times New Roman" w:cs="Times New Roman"/>
        </w:rPr>
        <w:t xml:space="preserve"> projelerde yütütücü ya da ortak olarak yer alan</w:t>
      </w:r>
      <w:r w:rsidR="00120D5C" w:rsidRPr="008B1E18">
        <w:rPr>
          <w:rFonts w:ascii="Times New Roman" w:hAnsi="Times New Roman" w:cs="Times New Roman"/>
        </w:rPr>
        <w:t xml:space="preserve"> Türk ortak</w:t>
      </w:r>
      <w:r w:rsidR="00165AD4" w:rsidRPr="008B1E18">
        <w:rPr>
          <w:rFonts w:ascii="Times New Roman" w:hAnsi="Times New Roman" w:cs="Times New Roman"/>
        </w:rPr>
        <w:t>ların yapacağı çalışmaların</w:t>
      </w:r>
      <w:r w:rsidR="00120D5C" w:rsidRPr="008B1E18">
        <w:rPr>
          <w:rFonts w:ascii="Times New Roman" w:hAnsi="Times New Roman" w:cs="Times New Roman"/>
        </w:rPr>
        <w:t xml:space="preserve"> detaylı olarak verilmesi beklenmektedir.</w:t>
      </w:r>
      <w:r w:rsidR="007A569D" w:rsidRPr="008B1E18">
        <w:rPr>
          <w:rFonts w:ascii="Times New Roman" w:hAnsi="Times New Roman" w:cs="Times New Roman"/>
        </w:rPr>
        <w:tab/>
      </w:r>
    </w:p>
    <w:p w:rsidR="009D4645" w:rsidRPr="008B1E18" w:rsidRDefault="00AE5DDA" w:rsidP="00A25E10">
      <w:pPr>
        <w:pStyle w:val="NormalWeb"/>
        <w:spacing w:before="0" w:beforeAutospacing="0" w:after="0" w:afterAutospacing="0" w:line="360" w:lineRule="auto"/>
        <w:jc w:val="both"/>
        <w:rPr>
          <w:rStyle w:val="Strong"/>
          <w:b w:val="0"/>
          <w:sz w:val="22"/>
          <w:szCs w:val="22"/>
        </w:rPr>
      </w:pPr>
      <w:r w:rsidRPr="008B1E18">
        <w:rPr>
          <w:rStyle w:val="Strong"/>
          <w:b w:val="0"/>
          <w:sz w:val="22"/>
          <w:szCs w:val="22"/>
        </w:rPr>
        <w:t xml:space="preserve">Proje başvurularının, </w:t>
      </w:r>
      <w:hyperlink r:id="rId12" w:history="1">
        <w:r w:rsidR="00120D5C" w:rsidRPr="008B1E18">
          <w:rPr>
            <w:rStyle w:val="Hyperlink"/>
            <w:sz w:val="22"/>
            <w:szCs w:val="22"/>
          </w:rPr>
          <w:t>1001-Bilimsel ve Teknolojik Araştırma Projelerini Deste</w:t>
        </w:r>
        <w:r w:rsidR="00165AD4" w:rsidRPr="008B1E18">
          <w:rPr>
            <w:rStyle w:val="Hyperlink"/>
            <w:sz w:val="22"/>
            <w:szCs w:val="22"/>
          </w:rPr>
          <w:t>kleme Programı kural ve koşullarına</w:t>
        </w:r>
      </w:hyperlink>
      <w:r w:rsidR="00F9656C" w:rsidRPr="008B1E18">
        <w:rPr>
          <w:rStyle w:val="Strong"/>
          <w:b w:val="0"/>
          <w:sz w:val="22"/>
          <w:szCs w:val="22"/>
        </w:rPr>
        <w:t xml:space="preserve"> ve</w:t>
      </w:r>
      <w:r w:rsidR="00A730CA" w:rsidRPr="008B1E18">
        <w:rPr>
          <w:rStyle w:val="Strong"/>
          <w:b w:val="0"/>
          <w:sz w:val="22"/>
          <w:szCs w:val="22"/>
        </w:rPr>
        <w:t xml:space="preserve"> </w:t>
      </w:r>
      <w:hyperlink r:id="rId13" w:history="1">
        <w:r w:rsidR="00A730CA" w:rsidRPr="008B1E18">
          <w:rPr>
            <w:rStyle w:val="Hyperlink"/>
            <w:color w:val="7030A0"/>
            <w:sz w:val="22"/>
            <w:szCs w:val="22"/>
          </w:rPr>
          <w:t xml:space="preserve">1509-TÜBİTAK Uluslararası Sanayi Ar-Ge Projeleri Destekleme Programı kural ve koşullarına </w:t>
        </w:r>
      </w:hyperlink>
      <w:r w:rsidR="00F9656C" w:rsidRPr="008B1E18">
        <w:rPr>
          <w:rStyle w:val="Strong"/>
          <w:b w:val="0"/>
          <w:color w:val="7030A0"/>
          <w:sz w:val="22"/>
          <w:szCs w:val="22"/>
        </w:rPr>
        <w:t xml:space="preserve"> </w:t>
      </w:r>
      <w:r w:rsidR="00120D5C" w:rsidRPr="008B1E18">
        <w:rPr>
          <w:rStyle w:val="Strong"/>
          <w:b w:val="0"/>
          <w:sz w:val="22"/>
          <w:szCs w:val="22"/>
        </w:rPr>
        <w:t xml:space="preserve">uygun olması gerekmektedir. </w:t>
      </w:r>
    </w:p>
    <w:p w:rsidR="00120D5C" w:rsidRPr="008B1E18" w:rsidRDefault="00120D5C" w:rsidP="000E5497">
      <w:pPr>
        <w:pStyle w:val="Heading3"/>
        <w:shd w:val="clear" w:color="auto" w:fill="E5B8B7" w:themeFill="accent2" w:themeFillTint="66"/>
        <w:tabs>
          <w:tab w:val="left" w:pos="2968"/>
        </w:tabs>
        <w:spacing w:after="240" w:line="240" w:lineRule="auto"/>
        <w:rPr>
          <w:rFonts w:ascii="Times New Roman" w:hAnsi="Times New Roman" w:cs="Times New Roman"/>
          <w:bCs w:val="0"/>
          <w:color w:val="000000" w:themeColor="text1"/>
          <w:szCs w:val="26"/>
        </w:rPr>
      </w:pPr>
      <w:r w:rsidRPr="008B1E18">
        <w:rPr>
          <w:rFonts w:ascii="Times New Roman" w:hAnsi="Times New Roman" w:cs="Times New Roman"/>
          <w:bCs w:val="0"/>
          <w:color w:val="000000" w:themeColor="text1"/>
          <w:szCs w:val="26"/>
        </w:rPr>
        <w:t>P</w:t>
      </w:r>
      <w:r w:rsidR="007D06CA" w:rsidRPr="008B1E18">
        <w:rPr>
          <w:rFonts w:ascii="Times New Roman" w:hAnsi="Times New Roman" w:cs="Times New Roman"/>
          <w:bCs w:val="0"/>
          <w:color w:val="000000" w:themeColor="text1"/>
          <w:szCs w:val="26"/>
        </w:rPr>
        <w:t xml:space="preserve">roje Bütçesi </w:t>
      </w:r>
      <w:r w:rsidR="00CC6B70" w:rsidRPr="008B1E18">
        <w:rPr>
          <w:rFonts w:ascii="Times New Roman" w:hAnsi="Times New Roman" w:cs="Times New Roman"/>
          <w:bCs w:val="0"/>
          <w:color w:val="000000" w:themeColor="text1"/>
          <w:szCs w:val="26"/>
        </w:rPr>
        <w:t>/</w:t>
      </w:r>
      <w:r w:rsidR="007D06CA" w:rsidRPr="008B1E18">
        <w:rPr>
          <w:rFonts w:ascii="Times New Roman" w:hAnsi="Times New Roman" w:cs="Times New Roman"/>
          <w:bCs w:val="0"/>
          <w:color w:val="000000" w:themeColor="text1"/>
          <w:szCs w:val="26"/>
        </w:rPr>
        <w:t xml:space="preserve"> Süresi </w:t>
      </w:r>
      <w:r w:rsidR="00C04028" w:rsidRPr="008B1E18">
        <w:rPr>
          <w:rFonts w:ascii="Times New Roman" w:hAnsi="Times New Roman" w:cs="Times New Roman"/>
          <w:bCs w:val="0"/>
          <w:color w:val="000000" w:themeColor="text1"/>
          <w:szCs w:val="26"/>
        </w:rPr>
        <w:tab/>
      </w:r>
    </w:p>
    <w:p w:rsidR="00AA2CE8" w:rsidRPr="008B1E18" w:rsidRDefault="00AA2CE8" w:rsidP="006B3D62">
      <w:pPr>
        <w:spacing w:line="360" w:lineRule="auto"/>
        <w:jc w:val="both"/>
        <w:rPr>
          <w:rFonts w:ascii="Times New Roman" w:hAnsi="Times New Roman" w:cs="Times New Roman"/>
          <w:szCs w:val="24"/>
        </w:rPr>
      </w:pPr>
      <w:r w:rsidRPr="008B1E18">
        <w:rPr>
          <w:rFonts w:ascii="Times New Roman" w:hAnsi="Times New Roman" w:cs="Times New Roman"/>
          <w:szCs w:val="24"/>
        </w:rPr>
        <w:t xml:space="preserve">Bir projede bir Türk ortağın TÜBİTAK’tan talep edebileceği destek miktarı </w:t>
      </w:r>
      <w:r w:rsidRPr="008B1E18">
        <w:rPr>
          <w:rFonts w:ascii="Times New Roman" w:hAnsi="Times New Roman" w:cs="Times New Roman"/>
          <w:b/>
          <w:szCs w:val="24"/>
        </w:rPr>
        <w:t>1001</w:t>
      </w:r>
      <w:r w:rsidRPr="008B1E18">
        <w:rPr>
          <w:rFonts w:ascii="Times New Roman" w:hAnsi="Times New Roman" w:cs="Times New Roman"/>
          <w:szCs w:val="24"/>
        </w:rPr>
        <w:t xml:space="preserve"> kapsamındaki projeler için en fazla (Burs dahil, Proje Teşvik İkramiyesi (PTİ) ve Kurum hissesi hariç) </w:t>
      </w:r>
      <w:r w:rsidRPr="008B1E18">
        <w:rPr>
          <w:rFonts w:ascii="Times New Roman" w:hAnsi="Times New Roman" w:cs="Times New Roman"/>
          <w:b/>
          <w:szCs w:val="24"/>
        </w:rPr>
        <w:t>360.000 TL</w:t>
      </w:r>
      <w:r w:rsidRPr="008B1E18">
        <w:rPr>
          <w:rFonts w:ascii="Times New Roman" w:hAnsi="Times New Roman" w:cs="Times New Roman"/>
          <w:szCs w:val="24"/>
        </w:rPr>
        <w:t xml:space="preserve"> olarak belirlenmiştir</w:t>
      </w:r>
      <w:r w:rsidRPr="008B1E18">
        <w:rPr>
          <w:rFonts w:ascii="Times New Roman" w:hAnsi="Times New Roman" w:cs="Times New Roman"/>
          <w:color w:val="000000"/>
          <w:szCs w:val="24"/>
        </w:rPr>
        <w:t>.</w:t>
      </w:r>
    </w:p>
    <w:p w:rsidR="00C413A0" w:rsidRPr="008B1E18" w:rsidRDefault="00120D5C" w:rsidP="006B3D62">
      <w:pPr>
        <w:spacing w:line="360" w:lineRule="auto"/>
        <w:jc w:val="both"/>
        <w:rPr>
          <w:rFonts w:ascii="Times New Roman" w:hAnsi="Times New Roman" w:cs="Times New Roman"/>
          <w:szCs w:val="24"/>
        </w:rPr>
      </w:pPr>
      <w:r w:rsidRPr="008B1E18">
        <w:rPr>
          <w:rFonts w:ascii="Times New Roman" w:hAnsi="Times New Roman" w:cs="Times New Roman"/>
          <w:szCs w:val="24"/>
        </w:rPr>
        <w:t xml:space="preserve">Türk ortaklar tarafından TÜBİTAK’a önerilecek projeler için destek üst limiti </w:t>
      </w:r>
      <w:r w:rsidR="004366FD" w:rsidRPr="008B1E18">
        <w:rPr>
          <w:rFonts w:ascii="Times New Roman" w:hAnsi="Times New Roman" w:cs="Times New Roman"/>
          <w:b/>
          <w:szCs w:val="24"/>
        </w:rPr>
        <w:t>1509</w:t>
      </w:r>
      <w:r w:rsidR="004366FD" w:rsidRPr="008B1E18">
        <w:rPr>
          <w:rFonts w:ascii="Times New Roman" w:hAnsi="Times New Roman" w:cs="Times New Roman"/>
          <w:szCs w:val="24"/>
        </w:rPr>
        <w:t xml:space="preserve"> kapsamındaki projeler için </w:t>
      </w:r>
      <w:r w:rsidRPr="008B1E18">
        <w:rPr>
          <w:rFonts w:ascii="Times New Roman" w:hAnsi="Times New Roman" w:cs="Times New Roman"/>
          <w:szCs w:val="24"/>
        </w:rPr>
        <w:t>(Burs dahil, Proje Teşvik İkramiyesi (</w:t>
      </w:r>
      <w:r w:rsidR="003504C5" w:rsidRPr="008B1E18">
        <w:rPr>
          <w:rFonts w:ascii="Times New Roman" w:hAnsi="Times New Roman" w:cs="Times New Roman"/>
          <w:szCs w:val="24"/>
        </w:rPr>
        <w:t xml:space="preserve">PTİ) ve Kurum hissesi </w:t>
      </w:r>
      <w:r w:rsidR="004F4A7B" w:rsidRPr="008B1E18">
        <w:rPr>
          <w:rFonts w:ascii="Times New Roman" w:hAnsi="Times New Roman" w:cs="Times New Roman"/>
          <w:szCs w:val="24"/>
        </w:rPr>
        <w:t>hariç</w:t>
      </w:r>
      <w:r w:rsidR="003504C5" w:rsidRPr="008B1E18">
        <w:rPr>
          <w:rFonts w:ascii="Times New Roman" w:hAnsi="Times New Roman" w:cs="Times New Roman"/>
          <w:szCs w:val="24"/>
        </w:rPr>
        <w:t xml:space="preserve">) </w:t>
      </w:r>
      <w:r w:rsidR="003504C5" w:rsidRPr="008B1E18">
        <w:rPr>
          <w:rFonts w:ascii="Times New Roman" w:hAnsi="Times New Roman" w:cs="Times New Roman"/>
          <w:b/>
          <w:szCs w:val="24"/>
        </w:rPr>
        <w:t>720</w:t>
      </w:r>
      <w:r w:rsidRPr="008B1E18">
        <w:rPr>
          <w:rFonts w:ascii="Times New Roman" w:hAnsi="Times New Roman" w:cs="Times New Roman"/>
          <w:b/>
          <w:szCs w:val="24"/>
        </w:rPr>
        <w:t>.000</w:t>
      </w:r>
      <w:r w:rsidRPr="008B1E18">
        <w:rPr>
          <w:rFonts w:ascii="Times New Roman" w:hAnsi="Times New Roman" w:cs="Times New Roman"/>
          <w:szCs w:val="24"/>
        </w:rPr>
        <w:t xml:space="preserve"> </w:t>
      </w:r>
      <w:r w:rsidRPr="008B1E18">
        <w:rPr>
          <w:rFonts w:ascii="Times New Roman" w:hAnsi="Times New Roman" w:cs="Times New Roman"/>
          <w:b/>
          <w:szCs w:val="24"/>
        </w:rPr>
        <w:t>TL</w:t>
      </w:r>
      <w:r w:rsidRPr="008B1E18">
        <w:rPr>
          <w:rFonts w:ascii="Times New Roman" w:hAnsi="Times New Roman" w:cs="Times New Roman"/>
          <w:szCs w:val="24"/>
        </w:rPr>
        <w:t xml:space="preserve">’dir. </w:t>
      </w:r>
    </w:p>
    <w:p w:rsidR="00331617" w:rsidRPr="008B1E18" w:rsidRDefault="00331617" w:rsidP="00331617">
      <w:pPr>
        <w:spacing w:before="240" w:line="360" w:lineRule="auto"/>
        <w:jc w:val="both"/>
        <w:rPr>
          <w:rFonts w:ascii="Times New Roman" w:hAnsi="Times New Roman" w:cs="Times New Roman"/>
          <w:szCs w:val="24"/>
        </w:rPr>
      </w:pPr>
      <w:r w:rsidRPr="008B1E18">
        <w:rPr>
          <w:rFonts w:ascii="Times New Roman" w:hAnsi="Times New Roman" w:cs="Times New Roman"/>
          <w:szCs w:val="24"/>
        </w:rPr>
        <w:t xml:space="preserve">Projelerin süresi en fazla </w:t>
      </w:r>
      <w:r w:rsidRPr="008B1E18">
        <w:rPr>
          <w:rFonts w:ascii="Times New Roman" w:hAnsi="Times New Roman" w:cs="Times New Roman"/>
          <w:b/>
          <w:szCs w:val="24"/>
        </w:rPr>
        <w:t>36</w:t>
      </w:r>
      <w:r w:rsidRPr="008B1E18">
        <w:rPr>
          <w:rFonts w:ascii="Times New Roman" w:hAnsi="Times New Roman" w:cs="Times New Roman"/>
          <w:szCs w:val="24"/>
        </w:rPr>
        <w:t xml:space="preserve"> aydır.</w:t>
      </w:r>
    </w:p>
    <w:p w:rsidR="006B3D62" w:rsidRPr="008B1E18" w:rsidRDefault="00120D5C" w:rsidP="006B3D62">
      <w:pPr>
        <w:spacing w:line="360" w:lineRule="auto"/>
        <w:jc w:val="both"/>
        <w:rPr>
          <w:rFonts w:ascii="Times New Roman" w:hAnsi="Times New Roman" w:cs="Times New Roman"/>
          <w:szCs w:val="24"/>
        </w:rPr>
      </w:pPr>
      <w:r w:rsidRPr="008B1E18">
        <w:rPr>
          <w:rFonts w:ascii="Times New Roman" w:hAnsi="Times New Roman" w:cs="Times New Roman"/>
          <w:szCs w:val="24"/>
        </w:rPr>
        <w:t xml:space="preserve">Altyapı oluşturmaya yönelik olan projeler desteklenmez. </w:t>
      </w:r>
    </w:p>
    <w:p w:rsidR="00120D5C" w:rsidRPr="008B1E18" w:rsidRDefault="00120D5C" w:rsidP="006B3D62">
      <w:pPr>
        <w:spacing w:after="0" w:line="360" w:lineRule="auto"/>
        <w:jc w:val="both"/>
        <w:rPr>
          <w:rFonts w:ascii="Times New Roman" w:hAnsi="Times New Roman" w:cs="Times New Roman"/>
          <w:szCs w:val="24"/>
        </w:rPr>
      </w:pPr>
      <w:r w:rsidRPr="008B1E18">
        <w:rPr>
          <w:rFonts w:ascii="Times New Roman" w:hAnsi="Times New Roman" w:cs="Times New Roman"/>
          <w:szCs w:val="24"/>
        </w:rPr>
        <w:t xml:space="preserve">Kurum hissesi </w:t>
      </w:r>
      <w:r w:rsidR="00AF1E8A" w:rsidRPr="008B1E18">
        <w:rPr>
          <w:rFonts w:ascii="Times New Roman" w:hAnsi="Times New Roman" w:cs="Times New Roman"/>
          <w:szCs w:val="24"/>
        </w:rPr>
        <w:t xml:space="preserve">en fazla </w:t>
      </w:r>
      <w:r w:rsidR="00AF1E8A" w:rsidRPr="008B1E18">
        <w:rPr>
          <w:rFonts w:ascii="Times New Roman" w:hAnsi="Times New Roman" w:cs="Times New Roman"/>
          <w:b/>
          <w:szCs w:val="24"/>
        </w:rPr>
        <w:t>360</w:t>
      </w:r>
      <w:r w:rsidR="00CC6B70" w:rsidRPr="008B1E18">
        <w:rPr>
          <w:rFonts w:ascii="Times New Roman" w:hAnsi="Times New Roman" w:cs="Times New Roman"/>
          <w:b/>
          <w:szCs w:val="24"/>
        </w:rPr>
        <w:t>.</w:t>
      </w:r>
      <w:r w:rsidR="00AF1E8A" w:rsidRPr="008B1E18">
        <w:rPr>
          <w:rFonts w:ascii="Times New Roman" w:hAnsi="Times New Roman" w:cs="Times New Roman"/>
          <w:b/>
          <w:szCs w:val="24"/>
        </w:rPr>
        <w:t>000 TL</w:t>
      </w:r>
      <w:r w:rsidR="00AF1E8A" w:rsidRPr="008B1E18">
        <w:rPr>
          <w:rFonts w:ascii="Times New Roman" w:hAnsi="Times New Roman" w:cs="Times New Roman"/>
          <w:szCs w:val="24"/>
        </w:rPr>
        <w:t xml:space="preserve"> </w:t>
      </w:r>
      <w:r w:rsidRPr="008B1E18">
        <w:rPr>
          <w:rFonts w:ascii="Times New Roman" w:hAnsi="Times New Roman" w:cs="Times New Roman"/>
          <w:szCs w:val="24"/>
        </w:rPr>
        <w:t>olup</w:t>
      </w:r>
      <w:r w:rsidR="00CC6B70" w:rsidRPr="008B1E18">
        <w:rPr>
          <w:rFonts w:ascii="Times New Roman" w:hAnsi="Times New Roman" w:cs="Times New Roman"/>
          <w:szCs w:val="24"/>
        </w:rPr>
        <w:t>,</w:t>
      </w:r>
      <w:r w:rsidRPr="008B1E18">
        <w:rPr>
          <w:rFonts w:ascii="Times New Roman" w:hAnsi="Times New Roman" w:cs="Times New Roman"/>
          <w:szCs w:val="24"/>
        </w:rPr>
        <w:t xml:space="preserve"> PTİ için maksimum toplam tutar </w:t>
      </w:r>
      <w:r w:rsidRPr="008B1E18">
        <w:rPr>
          <w:rFonts w:ascii="Times New Roman" w:hAnsi="Times New Roman" w:cs="Times New Roman"/>
          <w:b/>
          <w:szCs w:val="24"/>
        </w:rPr>
        <w:t>1</w:t>
      </w:r>
      <w:r w:rsidR="00AF1E8A" w:rsidRPr="008B1E18">
        <w:rPr>
          <w:rFonts w:ascii="Times New Roman" w:hAnsi="Times New Roman" w:cs="Times New Roman"/>
          <w:b/>
          <w:szCs w:val="24"/>
        </w:rPr>
        <w:t>20</w:t>
      </w:r>
      <w:r w:rsidRPr="008B1E18">
        <w:rPr>
          <w:rFonts w:ascii="Times New Roman" w:hAnsi="Times New Roman" w:cs="Times New Roman"/>
          <w:b/>
          <w:szCs w:val="24"/>
        </w:rPr>
        <w:t>.000 TL</w:t>
      </w:r>
      <w:r w:rsidRPr="008B1E18">
        <w:rPr>
          <w:rFonts w:ascii="Times New Roman" w:hAnsi="Times New Roman" w:cs="Times New Roman"/>
          <w:szCs w:val="24"/>
        </w:rPr>
        <w:t>’dir.</w:t>
      </w:r>
    </w:p>
    <w:p w:rsidR="00F74EF2" w:rsidRPr="008B1E18" w:rsidRDefault="00F74EF2" w:rsidP="00331617">
      <w:pPr>
        <w:spacing w:before="240" w:line="360" w:lineRule="auto"/>
        <w:jc w:val="both"/>
        <w:rPr>
          <w:rFonts w:ascii="Times New Roman" w:hAnsi="Times New Roman" w:cs="Times New Roman"/>
          <w:szCs w:val="24"/>
        </w:rPr>
      </w:pPr>
      <w:r w:rsidRPr="00F74EF2">
        <w:rPr>
          <w:rFonts w:ascii="Times New Roman" w:hAnsi="Times New Roman" w:cs="Times New Roman"/>
          <w:szCs w:val="24"/>
        </w:rPr>
        <w:lastRenderedPageBreak/>
        <w:t>ERA-NET projeleri kapsamında; proje faaliyetleri gereği yapılması gerekli görülen toplantı, çalışma ziyareti, network vb. çalışmalar için yapılacak seyahatlerin gerektirdiği giderler için 30.000 TL ile birlikte, diğer bilimsel toplantı (kongre, sempozyum vb.) ve çalışma ziyaretleri için de 10.000 TL olmak üzere toplamda 40.000 TL’ye kadar ödenek istenebilir.</w:t>
      </w:r>
      <w:bookmarkStart w:id="0" w:name="_GoBack"/>
      <w:bookmarkEnd w:id="0"/>
    </w:p>
    <w:p w:rsidR="00C04028" w:rsidRPr="008B1E18" w:rsidRDefault="00C04028" w:rsidP="00181482">
      <w:pPr>
        <w:pStyle w:val="Heading3"/>
        <w:shd w:val="clear" w:color="auto" w:fill="E5B8B7" w:themeFill="accent2" w:themeFillTint="66"/>
        <w:spacing w:after="240" w:line="240" w:lineRule="auto"/>
        <w:rPr>
          <w:rStyle w:val="Strong"/>
          <w:rFonts w:ascii="Times New Roman" w:hAnsi="Times New Roman" w:cs="Times New Roman"/>
          <w:b/>
          <w:color w:val="000000" w:themeColor="text1"/>
          <w:szCs w:val="26"/>
        </w:rPr>
      </w:pPr>
      <w:r w:rsidRPr="008B1E18">
        <w:rPr>
          <w:rFonts w:ascii="Times New Roman" w:hAnsi="Times New Roman" w:cs="Times New Roman"/>
          <w:bCs w:val="0"/>
          <w:color w:val="000000" w:themeColor="text1"/>
          <w:szCs w:val="26"/>
        </w:rPr>
        <w:t>Önemli Hususlar:</w:t>
      </w:r>
    </w:p>
    <w:p w:rsidR="00120D5C" w:rsidRPr="008B1E18" w:rsidRDefault="00C04028" w:rsidP="00C04028">
      <w:pPr>
        <w:pStyle w:val="NormalWeb"/>
        <w:tabs>
          <w:tab w:val="left" w:pos="0"/>
        </w:tabs>
        <w:spacing w:before="0" w:beforeAutospacing="0" w:after="240" w:afterAutospacing="0" w:line="360" w:lineRule="auto"/>
        <w:jc w:val="both"/>
        <w:rPr>
          <w:sz w:val="22"/>
          <w:szCs w:val="22"/>
        </w:rPr>
      </w:pPr>
      <w:r w:rsidRPr="008B1E18">
        <w:rPr>
          <w:rStyle w:val="Strong"/>
          <w:b w:val="0"/>
          <w:sz w:val="22"/>
          <w:szCs w:val="22"/>
        </w:rPr>
        <w:t xml:space="preserve">Projede </w:t>
      </w:r>
      <w:hyperlink r:id="rId14" w:history="1">
        <w:r w:rsidRPr="008B1E18">
          <w:rPr>
            <w:rStyle w:val="Hyperlink"/>
            <w:sz w:val="22"/>
            <w:szCs w:val="22"/>
          </w:rPr>
          <w:t>Etik Kurul Onayı</w:t>
        </w:r>
      </w:hyperlink>
      <w:r w:rsidRPr="008B1E18">
        <w:rPr>
          <w:rStyle w:val="Strong"/>
          <w:b w:val="0"/>
          <w:sz w:val="22"/>
          <w:szCs w:val="22"/>
        </w:rPr>
        <w:t xml:space="preserve"> gerektiren çalışma varsa, Etik Kurul Onay belgenizin TÜBİTAK’a mümkünse birinci aşama, değilse ikinci aşama başvurusu sırasında mutlaka iletilmesi gerekmektedir. Bunun yanında, projenizde </w:t>
      </w:r>
      <w:hyperlink r:id="rId15" w:history="1">
        <w:r w:rsidRPr="008B1E18">
          <w:rPr>
            <w:rStyle w:val="Hyperlink"/>
            <w:sz w:val="22"/>
            <w:szCs w:val="22"/>
          </w:rPr>
          <w:t>Yasal/Özel İzin Belgesi</w:t>
        </w:r>
      </w:hyperlink>
      <w:r w:rsidRPr="008B1E18">
        <w:rPr>
          <w:rStyle w:val="Strong"/>
          <w:b w:val="0"/>
          <w:sz w:val="22"/>
          <w:szCs w:val="22"/>
        </w:rPr>
        <w:t xml:space="preserve"> almanızı gerektiren bir durum varsa, belgeyi mümkünse birinci aşama, değilse ikinci aşama başvurusu sırasında mutlaka</w:t>
      </w:r>
      <w:r w:rsidR="001F4EF9" w:rsidRPr="008B1E18">
        <w:rPr>
          <w:rStyle w:val="Strong"/>
          <w:b w:val="0"/>
          <w:sz w:val="22"/>
          <w:szCs w:val="22"/>
        </w:rPr>
        <w:t xml:space="preserve">  TÜBİTAK’a gönderilmesi </w:t>
      </w:r>
      <w:r w:rsidRPr="008B1E18">
        <w:rPr>
          <w:rStyle w:val="Strong"/>
          <w:b w:val="0"/>
          <w:sz w:val="22"/>
          <w:szCs w:val="22"/>
        </w:rPr>
        <w:t xml:space="preserve">gerekmektedir. </w:t>
      </w:r>
      <w:r w:rsidR="00120D5C" w:rsidRPr="008B1E18">
        <w:rPr>
          <w:sz w:val="22"/>
          <w:szCs w:val="22"/>
        </w:rPr>
        <w:t xml:space="preserve"> </w:t>
      </w:r>
    </w:p>
    <w:p w:rsidR="00F21CD6" w:rsidRPr="008B1E18" w:rsidRDefault="00F21CD6" w:rsidP="00181482">
      <w:pPr>
        <w:pStyle w:val="Heading3"/>
        <w:shd w:val="clear" w:color="auto" w:fill="E5B8B7" w:themeFill="accent2" w:themeFillTint="66"/>
        <w:tabs>
          <w:tab w:val="left" w:pos="3619"/>
        </w:tabs>
        <w:spacing w:after="240" w:line="240" w:lineRule="auto"/>
        <w:rPr>
          <w:rFonts w:ascii="Times New Roman" w:hAnsi="Times New Roman" w:cs="Times New Roman"/>
          <w:bCs w:val="0"/>
          <w:color w:val="000000" w:themeColor="text1"/>
          <w:szCs w:val="26"/>
        </w:rPr>
      </w:pPr>
      <w:r w:rsidRPr="008B1E18">
        <w:rPr>
          <w:rFonts w:ascii="Times New Roman" w:hAnsi="Times New Roman" w:cs="Times New Roman"/>
          <w:bCs w:val="0"/>
          <w:color w:val="000000" w:themeColor="text1"/>
          <w:szCs w:val="26"/>
        </w:rPr>
        <w:t>Basılı kopya gönderimi için;</w:t>
      </w:r>
      <w:r w:rsidR="00181482" w:rsidRPr="008B1E18">
        <w:rPr>
          <w:rFonts w:ascii="Times New Roman" w:hAnsi="Times New Roman" w:cs="Times New Roman"/>
          <w:bCs w:val="0"/>
          <w:color w:val="000000" w:themeColor="text1"/>
          <w:szCs w:val="26"/>
        </w:rPr>
        <w:tab/>
      </w:r>
    </w:p>
    <w:p w:rsidR="00F21CD6" w:rsidRPr="008B1E18" w:rsidRDefault="00F21CD6" w:rsidP="00F21CD6">
      <w:pPr>
        <w:tabs>
          <w:tab w:val="left" w:pos="0"/>
        </w:tabs>
        <w:spacing w:before="240" w:after="0" w:line="360" w:lineRule="auto"/>
        <w:rPr>
          <w:rFonts w:ascii="Times New Roman" w:eastAsia="Times New Roman" w:hAnsi="Times New Roman" w:cs="Times New Roman"/>
          <w:szCs w:val="24"/>
          <w:lang w:eastAsia="tr-TR"/>
        </w:rPr>
      </w:pPr>
      <w:r w:rsidRPr="008B1E18">
        <w:rPr>
          <w:rFonts w:ascii="Times New Roman" w:eastAsia="Times New Roman" w:hAnsi="Times New Roman" w:cs="Times New Roman"/>
          <w:b/>
          <w:szCs w:val="24"/>
          <w:lang w:eastAsia="tr-TR"/>
        </w:rPr>
        <w:t>TÜBİTAK-ARDEB</w:t>
      </w:r>
      <w:r w:rsidR="00BB2706" w:rsidRPr="008B1E18">
        <w:rPr>
          <w:rFonts w:ascii="Times New Roman" w:eastAsia="Times New Roman" w:hAnsi="Times New Roman" w:cs="Times New Roman"/>
          <w:szCs w:val="24"/>
          <w:lang w:eastAsia="tr-TR"/>
        </w:rPr>
        <w:tab/>
      </w:r>
      <w:r w:rsidR="00BB2706" w:rsidRPr="008B1E18">
        <w:rPr>
          <w:rFonts w:ascii="Times New Roman" w:eastAsia="Times New Roman" w:hAnsi="Times New Roman" w:cs="Times New Roman"/>
          <w:szCs w:val="24"/>
          <w:lang w:eastAsia="tr-TR"/>
        </w:rPr>
        <w:tab/>
      </w:r>
      <w:r w:rsidR="00BB2706" w:rsidRPr="008B1E18">
        <w:rPr>
          <w:rFonts w:ascii="Times New Roman" w:eastAsia="Times New Roman" w:hAnsi="Times New Roman" w:cs="Times New Roman"/>
          <w:szCs w:val="24"/>
          <w:lang w:eastAsia="tr-TR"/>
        </w:rPr>
        <w:tab/>
      </w:r>
      <w:r w:rsidR="00BB2706" w:rsidRPr="008B1E18">
        <w:rPr>
          <w:rFonts w:ascii="Times New Roman" w:eastAsia="Times New Roman" w:hAnsi="Times New Roman" w:cs="Times New Roman"/>
          <w:szCs w:val="24"/>
          <w:lang w:eastAsia="tr-TR"/>
        </w:rPr>
        <w:tab/>
      </w:r>
      <w:r w:rsidR="00BB2706" w:rsidRPr="008B1E18">
        <w:rPr>
          <w:rFonts w:ascii="Times New Roman" w:eastAsia="Times New Roman" w:hAnsi="Times New Roman" w:cs="Times New Roman"/>
          <w:b/>
          <w:szCs w:val="24"/>
          <w:lang w:eastAsia="tr-TR"/>
        </w:rPr>
        <w:t>TÜBİTAK-TEYDEB</w:t>
      </w:r>
    </w:p>
    <w:p w:rsidR="00F21CD6" w:rsidRPr="008B1E18" w:rsidRDefault="00F21CD6" w:rsidP="00F21CD6">
      <w:pPr>
        <w:tabs>
          <w:tab w:val="left" w:pos="0"/>
          <w:tab w:val="center" w:pos="4860"/>
        </w:tabs>
        <w:spacing w:after="0" w:line="360" w:lineRule="auto"/>
        <w:rPr>
          <w:rFonts w:ascii="Times New Roman" w:eastAsia="Times New Roman" w:hAnsi="Times New Roman" w:cs="Times New Roman"/>
          <w:szCs w:val="24"/>
          <w:lang w:eastAsia="tr-TR"/>
        </w:rPr>
      </w:pPr>
      <w:r w:rsidRPr="008B1E18">
        <w:rPr>
          <w:rFonts w:ascii="Times New Roman" w:eastAsia="Times New Roman" w:hAnsi="Times New Roman" w:cs="Times New Roman"/>
          <w:szCs w:val="24"/>
          <w:lang w:eastAsia="tr-TR"/>
        </w:rPr>
        <w:t>Destek Programları Müdürlüğü</w:t>
      </w:r>
      <w:r w:rsidR="00BB2706" w:rsidRPr="008B1E18">
        <w:rPr>
          <w:rFonts w:ascii="Times New Roman" w:eastAsia="Times New Roman" w:hAnsi="Times New Roman" w:cs="Times New Roman"/>
          <w:szCs w:val="24"/>
          <w:lang w:eastAsia="tr-TR"/>
        </w:rPr>
        <w:t xml:space="preserve">     </w:t>
      </w:r>
      <w:r w:rsidR="00C074CA">
        <w:rPr>
          <w:rFonts w:ascii="Times New Roman" w:eastAsia="Times New Roman" w:hAnsi="Times New Roman" w:cs="Times New Roman"/>
          <w:szCs w:val="24"/>
          <w:lang w:eastAsia="tr-TR"/>
        </w:rPr>
        <w:t xml:space="preserve">                        </w:t>
      </w:r>
      <w:r w:rsidR="00BB2706" w:rsidRPr="008B1E18">
        <w:rPr>
          <w:rFonts w:ascii="Times New Roman" w:eastAsia="Times New Roman" w:hAnsi="Times New Roman" w:cs="Times New Roman"/>
          <w:szCs w:val="24"/>
          <w:lang w:eastAsia="tr-TR"/>
        </w:rPr>
        <w:t xml:space="preserve">Destek Programları Müdürlüğü </w:t>
      </w:r>
      <w:r w:rsidR="00BB2706" w:rsidRPr="008B1E18">
        <w:rPr>
          <w:rFonts w:ascii="Times New Roman" w:eastAsia="Times New Roman" w:hAnsi="Times New Roman" w:cs="Times New Roman"/>
          <w:szCs w:val="24"/>
          <w:lang w:eastAsia="tr-TR"/>
        </w:rPr>
        <w:tab/>
      </w:r>
      <w:r w:rsidRPr="008B1E18">
        <w:rPr>
          <w:rFonts w:ascii="Times New Roman" w:eastAsia="Times New Roman" w:hAnsi="Times New Roman" w:cs="Times New Roman"/>
          <w:szCs w:val="24"/>
          <w:lang w:eastAsia="tr-TR"/>
        </w:rPr>
        <w:tab/>
      </w:r>
    </w:p>
    <w:p w:rsidR="00AC162B" w:rsidRPr="008B1E18" w:rsidRDefault="00F21CD6" w:rsidP="00F21CD6">
      <w:pPr>
        <w:tabs>
          <w:tab w:val="left" w:pos="0"/>
        </w:tabs>
        <w:spacing w:after="0" w:line="360" w:lineRule="auto"/>
        <w:rPr>
          <w:rFonts w:ascii="Times New Roman" w:eastAsia="Times New Roman" w:hAnsi="Times New Roman" w:cs="Times New Roman"/>
          <w:szCs w:val="24"/>
          <w:lang w:eastAsia="tr-TR"/>
        </w:rPr>
      </w:pPr>
      <w:r w:rsidRPr="008B1E18">
        <w:rPr>
          <w:rFonts w:ascii="Times New Roman" w:eastAsia="Times New Roman" w:hAnsi="Times New Roman" w:cs="Times New Roman"/>
          <w:szCs w:val="24"/>
          <w:lang w:eastAsia="tr-TR"/>
        </w:rPr>
        <w:t>Tunus cad. No:</w:t>
      </w:r>
      <w:r w:rsidR="00A70941" w:rsidRPr="008B1E18">
        <w:rPr>
          <w:rFonts w:ascii="Times New Roman" w:eastAsia="Times New Roman" w:hAnsi="Times New Roman" w:cs="Times New Roman"/>
          <w:szCs w:val="24"/>
          <w:lang w:eastAsia="tr-TR"/>
        </w:rPr>
        <w:t xml:space="preserve"> </w:t>
      </w:r>
      <w:r w:rsidRPr="008B1E18">
        <w:rPr>
          <w:rFonts w:ascii="Times New Roman" w:eastAsia="Times New Roman" w:hAnsi="Times New Roman" w:cs="Times New Roman"/>
          <w:szCs w:val="24"/>
          <w:lang w:eastAsia="tr-TR"/>
        </w:rPr>
        <w:t xml:space="preserve">80 </w:t>
      </w:r>
    </w:p>
    <w:p w:rsidR="00F21CD6" w:rsidRDefault="00AC162B" w:rsidP="00F21CD6">
      <w:pPr>
        <w:tabs>
          <w:tab w:val="left" w:pos="0"/>
        </w:tabs>
        <w:spacing w:after="0" w:line="360" w:lineRule="auto"/>
        <w:rPr>
          <w:rFonts w:ascii="Times New Roman" w:eastAsia="Times New Roman" w:hAnsi="Times New Roman" w:cs="Times New Roman"/>
          <w:szCs w:val="24"/>
          <w:lang w:eastAsia="tr-TR"/>
        </w:rPr>
      </w:pPr>
      <w:r w:rsidRPr="008B1E18">
        <w:rPr>
          <w:rFonts w:ascii="Times New Roman" w:eastAsia="Times New Roman" w:hAnsi="Times New Roman" w:cs="Times New Roman"/>
          <w:szCs w:val="24"/>
          <w:lang w:eastAsia="tr-TR"/>
        </w:rPr>
        <w:t xml:space="preserve">06100 </w:t>
      </w:r>
      <w:r w:rsidR="00F21CD6" w:rsidRPr="008B1E18">
        <w:rPr>
          <w:rFonts w:ascii="Times New Roman" w:eastAsia="Times New Roman" w:hAnsi="Times New Roman" w:cs="Times New Roman"/>
          <w:szCs w:val="24"/>
          <w:lang w:eastAsia="tr-TR"/>
        </w:rPr>
        <w:t>Kavaklıdere/Ankara</w:t>
      </w:r>
    </w:p>
    <w:p w:rsidR="008B1E18" w:rsidRPr="008B1E18" w:rsidRDefault="008B1E18" w:rsidP="00F21CD6">
      <w:pPr>
        <w:tabs>
          <w:tab w:val="left" w:pos="0"/>
        </w:tabs>
        <w:spacing w:after="0" w:line="360" w:lineRule="auto"/>
        <w:rPr>
          <w:rFonts w:ascii="Times New Roman" w:eastAsia="Times New Roman" w:hAnsi="Times New Roman" w:cs="Times New Roman"/>
          <w:szCs w:val="24"/>
          <w:lang w:eastAsia="tr-TR"/>
        </w:rPr>
      </w:pPr>
    </w:p>
    <w:p w:rsidR="00120D5C" w:rsidRPr="008B1E18" w:rsidRDefault="007D06CA" w:rsidP="00181482">
      <w:pPr>
        <w:pStyle w:val="Heading3"/>
        <w:shd w:val="clear" w:color="auto" w:fill="E5B8B7" w:themeFill="accent2" w:themeFillTint="66"/>
        <w:spacing w:after="240" w:line="240" w:lineRule="auto"/>
        <w:rPr>
          <w:rFonts w:ascii="Times New Roman" w:hAnsi="Times New Roman" w:cs="Times New Roman"/>
          <w:bCs w:val="0"/>
          <w:color w:val="000000" w:themeColor="text1"/>
          <w:szCs w:val="26"/>
        </w:rPr>
      </w:pPr>
      <w:r w:rsidRPr="008B1E18">
        <w:rPr>
          <w:rFonts w:ascii="Times New Roman" w:hAnsi="Times New Roman" w:cs="Times New Roman"/>
          <w:bCs w:val="0"/>
          <w:color w:val="000000" w:themeColor="text1"/>
          <w:szCs w:val="26"/>
        </w:rPr>
        <w:t xml:space="preserve">Ulusal </w:t>
      </w:r>
      <w:r w:rsidR="00D074EB" w:rsidRPr="008B1E18">
        <w:rPr>
          <w:rFonts w:ascii="Times New Roman" w:hAnsi="Times New Roman" w:cs="Times New Roman"/>
          <w:bCs w:val="0"/>
          <w:color w:val="000000" w:themeColor="text1"/>
          <w:szCs w:val="26"/>
        </w:rPr>
        <w:t>İ</w:t>
      </w:r>
      <w:r w:rsidRPr="008B1E18">
        <w:rPr>
          <w:rFonts w:ascii="Times New Roman" w:hAnsi="Times New Roman" w:cs="Times New Roman"/>
          <w:bCs w:val="0"/>
          <w:color w:val="000000" w:themeColor="text1"/>
          <w:szCs w:val="26"/>
        </w:rPr>
        <w:t xml:space="preserve">rtibat </w:t>
      </w:r>
      <w:r w:rsidR="00120D5C" w:rsidRPr="008B1E18">
        <w:rPr>
          <w:rFonts w:ascii="Times New Roman" w:hAnsi="Times New Roman" w:cs="Times New Roman"/>
          <w:bCs w:val="0"/>
          <w:color w:val="000000" w:themeColor="text1"/>
          <w:szCs w:val="26"/>
        </w:rPr>
        <w:t>N</w:t>
      </w:r>
      <w:r w:rsidRPr="008B1E18">
        <w:rPr>
          <w:rFonts w:ascii="Times New Roman" w:hAnsi="Times New Roman" w:cs="Times New Roman"/>
          <w:bCs w:val="0"/>
          <w:color w:val="000000" w:themeColor="text1"/>
          <w:szCs w:val="26"/>
        </w:rPr>
        <w:t>oktası</w:t>
      </w:r>
      <w:r w:rsidR="00120D5C" w:rsidRPr="008B1E18">
        <w:rPr>
          <w:rFonts w:ascii="Times New Roman" w:hAnsi="Times New Roman" w:cs="Times New Roman"/>
          <w:bCs w:val="0"/>
          <w:color w:val="000000" w:themeColor="text1"/>
          <w:szCs w:val="26"/>
        </w:rPr>
        <w:t>:</w:t>
      </w:r>
    </w:p>
    <w:p w:rsidR="00120D5C" w:rsidRPr="008B1E18" w:rsidRDefault="003307E3" w:rsidP="00910565">
      <w:pPr>
        <w:pStyle w:val="NormalWeb"/>
        <w:spacing w:before="0" w:beforeAutospacing="0" w:after="0" w:afterAutospacing="0" w:line="360" w:lineRule="auto"/>
        <w:jc w:val="both"/>
        <w:rPr>
          <w:rStyle w:val="field-content"/>
          <w:sz w:val="22"/>
          <w:szCs w:val="22"/>
        </w:rPr>
      </w:pPr>
      <w:r w:rsidRPr="008B1E18">
        <w:rPr>
          <w:rStyle w:val="field-content"/>
          <w:sz w:val="22"/>
          <w:szCs w:val="22"/>
        </w:rPr>
        <w:t>Kerem Lutfi AKILLI</w:t>
      </w:r>
    </w:p>
    <w:p w:rsidR="000F2696" w:rsidRPr="008B1E18" w:rsidRDefault="001974A5" w:rsidP="00910565">
      <w:pPr>
        <w:pStyle w:val="NormalWeb"/>
        <w:spacing w:before="0" w:beforeAutospacing="0" w:after="0" w:afterAutospacing="0" w:line="360" w:lineRule="auto"/>
        <w:jc w:val="both"/>
        <w:rPr>
          <w:rStyle w:val="field-content"/>
          <w:sz w:val="22"/>
          <w:szCs w:val="22"/>
        </w:rPr>
      </w:pPr>
      <w:hyperlink r:id="rId16" w:history="1">
        <w:r w:rsidR="003307E3" w:rsidRPr="008B1E18">
          <w:rPr>
            <w:rStyle w:val="Hyperlink"/>
            <w:sz w:val="22"/>
            <w:szCs w:val="22"/>
          </w:rPr>
          <w:t>kerem.akilli@tubitak.gov.tr</w:t>
        </w:r>
      </w:hyperlink>
    </w:p>
    <w:p w:rsidR="0056505D" w:rsidRPr="008B1E18" w:rsidRDefault="003307E3" w:rsidP="00910565">
      <w:pPr>
        <w:pStyle w:val="NormalWeb"/>
        <w:spacing w:before="0" w:beforeAutospacing="0" w:after="0" w:afterAutospacing="0" w:line="360" w:lineRule="auto"/>
        <w:jc w:val="both"/>
        <w:rPr>
          <w:sz w:val="22"/>
          <w:szCs w:val="22"/>
        </w:rPr>
      </w:pPr>
      <w:r w:rsidRPr="008B1E18">
        <w:rPr>
          <w:rStyle w:val="field-content"/>
          <w:sz w:val="22"/>
          <w:szCs w:val="22"/>
        </w:rPr>
        <w:t xml:space="preserve">0312 298 </w:t>
      </w:r>
      <w:r w:rsidR="008B67A1" w:rsidRPr="008B1E18">
        <w:rPr>
          <w:rStyle w:val="field-content"/>
          <w:sz w:val="22"/>
          <w:szCs w:val="22"/>
        </w:rPr>
        <w:t>1638</w:t>
      </w:r>
    </w:p>
    <w:p w:rsidR="00B7681F" w:rsidRPr="008B1E18" w:rsidRDefault="0056505D" w:rsidP="00181482">
      <w:pPr>
        <w:tabs>
          <w:tab w:val="left" w:pos="2104"/>
          <w:tab w:val="left" w:pos="2667"/>
        </w:tabs>
        <w:rPr>
          <w:rFonts w:ascii="Times New Roman" w:hAnsi="Times New Roman" w:cs="Times New Roman"/>
          <w:sz w:val="18"/>
          <w:lang w:val="tr-TR" w:eastAsia="tr-TR"/>
        </w:rPr>
      </w:pPr>
      <w:r w:rsidRPr="008B1E18">
        <w:rPr>
          <w:rFonts w:ascii="Times New Roman" w:hAnsi="Times New Roman" w:cs="Times New Roman"/>
          <w:sz w:val="18"/>
          <w:lang w:val="tr-TR" w:eastAsia="tr-TR"/>
        </w:rPr>
        <w:tab/>
      </w:r>
      <w:r w:rsidR="00181482" w:rsidRPr="008B1E18">
        <w:rPr>
          <w:rFonts w:ascii="Times New Roman" w:hAnsi="Times New Roman" w:cs="Times New Roman"/>
          <w:sz w:val="18"/>
          <w:lang w:val="tr-TR" w:eastAsia="tr-TR"/>
        </w:rPr>
        <w:tab/>
      </w:r>
    </w:p>
    <w:sectPr w:rsidR="00B7681F" w:rsidRPr="008B1E18" w:rsidSect="001B56D6">
      <w:headerReference w:type="default" r:id="rId17"/>
      <w:footerReference w:type="default" r:id="rId18"/>
      <w:pgSz w:w="12240" w:h="15840"/>
      <w:pgMar w:top="426"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A5" w:rsidRDefault="001974A5" w:rsidP="001E2BD7">
      <w:pPr>
        <w:spacing w:after="0" w:line="240" w:lineRule="auto"/>
      </w:pPr>
      <w:r>
        <w:separator/>
      </w:r>
    </w:p>
  </w:endnote>
  <w:endnote w:type="continuationSeparator" w:id="0">
    <w:p w:rsidR="001974A5" w:rsidRDefault="001974A5" w:rsidP="001E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982579"/>
      <w:docPartObj>
        <w:docPartGallery w:val="Page Numbers (Bottom of Page)"/>
        <w:docPartUnique/>
      </w:docPartObj>
    </w:sdtPr>
    <w:sdtEndPr>
      <w:rPr>
        <w:noProof/>
      </w:rPr>
    </w:sdtEndPr>
    <w:sdtContent>
      <w:p w:rsidR="001E2BD7" w:rsidRDefault="004D3EBE">
        <w:pPr>
          <w:pStyle w:val="Footer"/>
          <w:jc w:val="right"/>
        </w:pPr>
        <w:r>
          <w:rPr>
            <w:noProof/>
            <w:lang w:val="tr-TR" w:eastAsia="tr-TR"/>
          </w:rPr>
          <w:drawing>
            <wp:anchor distT="0" distB="0" distL="114300" distR="114300" simplePos="0" relativeHeight="251660288" behindDoc="1" locked="0" layoutInCell="1" allowOverlap="1" wp14:anchorId="2D80A541" wp14:editId="3B506C94">
              <wp:simplePos x="0" y="0"/>
              <wp:positionH relativeFrom="column">
                <wp:posOffset>2362835</wp:posOffset>
              </wp:positionH>
              <wp:positionV relativeFrom="paragraph">
                <wp:posOffset>57785</wp:posOffset>
              </wp:positionV>
              <wp:extent cx="635635" cy="612140"/>
              <wp:effectExtent l="0" t="0" r="0" b="0"/>
              <wp:wrapTight wrapText="bothSides">
                <wp:wrapPolygon edited="0">
                  <wp:start x="0" y="0"/>
                  <wp:lineTo x="0" y="20838"/>
                  <wp:lineTo x="20715" y="20838"/>
                  <wp:lineTo x="20715" y="0"/>
                  <wp:lineTo x="0" y="0"/>
                </wp:wrapPolygon>
              </wp:wrapTight>
              <wp:docPr id="6" name="Picture 6" descr="&amp;Idot;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Idot;lgili resi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563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BD7">
          <w:fldChar w:fldCharType="begin"/>
        </w:r>
        <w:r w:rsidR="001E2BD7">
          <w:instrText xml:space="preserve"> PAGE   \* MERGEFORMAT </w:instrText>
        </w:r>
        <w:r w:rsidR="001E2BD7">
          <w:fldChar w:fldCharType="separate"/>
        </w:r>
        <w:r w:rsidR="00E21297">
          <w:rPr>
            <w:noProof/>
          </w:rPr>
          <w:t>4</w:t>
        </w:r>
        <w:r w:rsidR="001E2BD7">
          <w:rPr>
            <w:noProof/>
          </w:rPr>
          <w:fldChar w:fldCharType="end"/>
        </w:r>
      </w:p>
    </w:sdtContent>
  </w:sdt>
  <w:p w:rsidR="001E2BD7" w:rsidRDefault="001E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A5" w:rsidRDefault="001974A5" w:rsidP="001E2BD7">
      <w:pPr>
        <w:spacing w:after="0" w:line="240" w:lineRule="auto"/>
      </w:pPr>
      <w:r>
        <w:separator/>
      </w:r>
    </w:p>
  </w:footnote>
  <w:footnote w:type="continuationSeparator" w:id="0">
    <w:p w:rsidR="001974A5" w:rsidRDefault="001974A5" w:rsidP="001E2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2FE" w:rsidRDefault="001D32FE" w:rsidP="001D32FE">
    <w:pPr>
      <w:pStyle w:val="Header"/>
      <w:tabs>
        <w:tab w:val="clear" w:pos="4680"/>
        <w:tab w:val="clear" w:pos="9360"/>
        <w:tab w:val="left" w:pos="839"/>
      </w:tabs>
      <w:jc w:val="center"/>
      <w:rPr>
        <w:noProof/>
        <w:lang w:val="tr-TR" w:eastAsia="tr-TR"/>
      </w:rPr>
    </w:pPr>
  </w:p>
  <w:p w:rsidR="001E2BD7" w:rsidRDefault="001D32FE" w:rsidP="001D32FE">
    <w:pPr>
      <w:pStyle w:val="Header"/>
      <w:tabs>
        <w:tab w:val="clear" w:pos="4680"/>
        <w:tab w:val="clear" w:pos="9360"/>
        <w:tab w:val="left" w:pos="839"/>
      </w:tabs>
      <w:jc w:val="center"/>
    </w:pPr>
    <w:r>
      <w:rPr>
        <w:noProof/>
        <w:lang w:val="tr-TR" w:eastAsia="tr-TR"/>
      </w:rPr>
      <w:drawing>
        <wp:inline distT="0" distB="0" distL="0" distR="0" wp14:anchorId="4B48089F" wp14:editId="257FA8EF">
          <wp:extent cx="4293704" cy="1343770"/>
          <wp:effectExtent l="190500" t="190500" r="183515" b="199390"/>
          <wp:docPr id="1" name="Picture 1" descr="C:\Users\kerem.akıllı\Desktop\KURULUŞLAR\LEAP-AGRI-ERAfrica\afrika-avrupa-manşet-görs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em.akıllı\Desktop\KURULUŞLAR\LEAP-AGRI-ERAfrica\afrika-avrupa-manşet-görsel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2719" cy="1346591"/>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E1B"/>
    <w:multiLevelType w:val="hybridMultilevel"/>
    <w:tmpl w:val="F288CD96"/>
    <w:lvl w:ilvl="0" w:tplc="7042165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B306D4"/>
    <w:multiLevelType w:val="hybridMultilevel"/>
    <w:tmpl w:val="56D0ED7C"/>
    <w:lvl w:ilvl="0" w:tplc="01A6941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42547C"/>
    <w:multiLevelType w:val="hybridMultilevel"/>
    <w:tmpl w:val="8C483D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C54B0"/>
    <w:multiLevelType w:val="hybridMultilevel"/>
    <w:tmpl w:val="5268C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34F6956"/>
    <w:multiLevelType w:val="hybridMultilevel"/>
    <w:tmpl w:val="04DA9C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4F34C2"/>
    <w:multiLevelType w:val="hybridMultilevel"/>
    <w:tmpl w:val="665E82FE"/>
    <w:lvl w:ilvl="0" w:tplc="DA86CEA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17262"/>
    <w:multiLevelType w:val="hybridMultilevel"/>
    <w:tmpl w:val="DF36CA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B82264"/>
    <w:multiLevelType w:val="hybridMultilevel"/>
    <w:tmpl w:val="43A80C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7587153E"/>
    <w:multiLevelType w:val="hybridMultilevel"/>
    <w:tmpl w:val="34FC17B4"/>
    <w:lvl w:ilvl="0" w:tplc="7042165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1F"/>
    <w:rsid w:val="000144CB"/>
    <w:rsid w:val="00037234"/>
    <w:rsid w:val="00050A49"/>
    <w:rsid w:val="000666A8"/>
    <w:rsid w:val="000A4A55"/>
    <w:rsid w:val="000B27BC"/>
    <w:rsid w:val="000C3AD0"/>
    <w:rsid w:val="000C7002"/>
    <w:rsid w:val="000D47EA"/>
    <w:rsid w:val="000E5497"/>
    <w:rsid w:val="000F2696"/>
    <w:rsid w:val="0011160D"/>
    <w:rsid w:val="00115B5F"/>
    <w:rsid w:val="00120D5C"/>
    <w:rsid w:val="00146BB4"/>
    <w:rsid w:val="00165AD4"/>
    <w:rsid w:val="001740F4"/>
    <w:rsid w:val="00181482"/>
    <w:rsid w:val="0019328A"/>
    <w:rsid w:val="001974A5"/>
    <w:rsid w:val="001A4454"/>
    <w:rsid w:val="001B56D6"/>
    <w:rsid w:val="001D32FE"/>
    <w:rsid w:val="001E2BD7"/>
    <w:rsid w:val="001E2DFC"/>
    <w:rsid w:val="001F4EF9"/>
    <w:rsid w:val="00204996"/>
    <w:rsid w:val="00216397"/>
    <w:rsid w:val="00237E3E"/>
    <w:rsid w:val="00245E25"/>
    <w:rsid w:val="00254F7A"/>
    <w:rsid w:val="00266B69"/>
    <w:rsid w:val="0029014F"/>
    <w:rsid w:val="00293865"/>
    <w:rsid w:val="002C1835"/>
    <w:rsid w:val="002C2374"/>
    <w:rsid w:val="00301A60"/>
    <w:rsid w:val="00310588"/>
    <w:rsid w:val="003307E3"/>
    <w:rsid w:val="00331617"/>
    <w:rsid w:val="003504C5"/>
    <w:rsid w:val="00350FBE"/>
    <w:rsid w:val="003534EA"/>
    <w:rsid w:val="00356D13"/>
    <w:rsid w:val="003934B4"/>
    <w:rsid w:val="003A0B11"/>
    <w:rsid w:val="003A65D2"/>
    <w:rsid w:val="003D33B1"/>
    <w:rsid w:val="004146CE"/>
    <w:rsid w:val="00420D45"/>
    <w:rsid w:val="00421D1A"/>
    <w:rsid w:val="004233D5"/>
    <w:rsid w:val="00425FA4"/>
    <w:rsid w:val="004366FD"/>
    <w:rsid w:val="00466047"/>
    <w:rsid w:val="00472397"/>
    <w:rsid w:val="004D1F95"/>
    <w:rsid w:val="004D3EBE"/>
    <w:rsid w:val="004E082B"/>
    <w:rsid w:val="004E1BDB"/>
    <w:rsid w:val="004F4A7B"/>
    <w:rsid w:val="004F7F51"/>
    <w:rsid w:val="00501C18"/>
    <w:rsid w:val="00544E77"/>
    <w:rsid w:val="0056505D"/>
    <w:rsid w:val="00585D03"/>
    <w:rsid w:val="005910A4"/>
    <w:rsid w:val="005D656E"/>
    <w:rsid w:val="00611221"/>
    <w:rsid w:val="0062286F"/>
    <w:rsid w:val="00630713"/>
    <w:rsid w:val="0066389A"/>
    <w:rsid w:val="00687606"/>
    <w:rsid w:val="006A0BDA"/>
    <w:rsid w:val="006B3D62"/>
    <w:rsid w:val="006C3375"/>
    <w:rsid w:val="006E01C7"/>
    <w:rsid w:val="00717F3C"/>
    <w:rsid w:val="00750A7B"/>
    <w:rsid w:val="0075469A"/>
    <w:rsid w:val="00773F0B"/>
    <w:rsid w:val="0077466A"/>
    <w:rsid w:val="007A45E1"/>
    <w:rsid w:val="007A569D"/>
    <w:rsid w:val="007D06CA"/>
    <w:rsid w:val="007F78E6"/>
    <w:rsid w:val="0080295B"/>
    <w:rsid w:val="00813A53"/>
    <w:rsid w:val="00821EC4"/>
    <w:rsid w:val="008318B4"/>
    <w:rsid w:val="00834621"/>
    <w:rsid w:val="0085059F"/>
    <w:rsid w:val="00854857"/>
    <w:rsid w:val="00874549"/>
    <w:rsid w:val="008762BD"/>
    <w:rsid w:val="00890376"/>
    <w:rsid w:val="008B1E18"/>
    <w:rsid w:val="008B67A1"/>
    <w:rsid w:val="008E33C8"/>
    <w:rsid w:val="008E5713"/>
    <w:rsid w:val="0090405C"/>
    <w:rsid w:val="00910565"/>
    <w:rsid w:val="00936E6D"/>
    <w:rsid w:val="00946B30"/>
    <w:rsid w:val="0095143F"/>
    <w:rsid w:val="0099498E"/>
    <w:rsid w:val="00997167"/>
    <w:rsid w:val="009D363A"/>
    <w:rsid w:val="009D4645"/>
    <w:rsid w:val="009D50BB"/>
    <w:rsid w:val="009E0C42"/>
    <w:rsid w:val="009E3F09"/>
    <w:rsid w:val="00A03F4F"/>
    <w:rsid w:val="00A040F9"/>
    <w:rsid w:val="00A14FDA"/>
    <w:rsid w:val="00A17766"/>
    <w:rsid w:val="00A25E10"/>
    <w:rsid w:val="00A70941"/>
    <w:rsid w:val="00A730CA"/>
    <w:rsid w:val="00A74A0E"/>
    <w:rsid w:val="00A8531B"/>
    <w:rsid w:val="00AA2CE8"/>
    <w:rsid w:val="00AA5D54"/>
    <w:rsid w:val="00AB2871"/>
    <w:rsid w:val="00AB6E1C"/>
    <w:rsid w:val="00AC162B"/>
    <w:rsid w:val="00AC6809"/>
    <w:rsid w:val="00AC79B2"/>
    <w:rsid w:val="00AE0EE2"/>
    <w:rsid w:val="00AE5DDA"/>
    <w:rsid w:val="00AF1E8A"/>
    <w:rsid w:val="00B054FF"/>
    <w:rsid w:val="00B1325E"/>
    <w:rsid w:val="00B221BC"/>
    <w:rsid w:val="00B43153"/>
    <w:rsid w:val="00B644B7"/>
    <w:rsid w:val="00B7681F"/>
    <w:rsid w:val="00B85E41"/>
    <w:rsid w:val="00B870B0"/>
    <w:rsid w:val="00BA6A3E"/>
    <w:rsid w:val="00BB20DB"/>
    <w:rsid w:val="00BB2706"/>
    <w:rsid w:val="00BC570C"/>
    <w:rsid w:val="00BE3B98"/>
    <w:rsid w:val="00C04028"/>
    <w:rsid w:val="00C074CA"/>
    <w:rsid w:val="00C13C11"/>
    <w:rsid w:val="00C339C2"/>
    <w:rsid w:val="00C35BB5"/>
    <w:rsid w:val="00C413A0"/>
    <w:rsid w:val="00C4668B"/>
    <w:rsid w:val="00CA2EFA"/>
    <w:rsid w:val="00CA4A7A"/>
    <w:rsid w:val="00CB593F"/>
    <w:rsid w:val="00CC6B70"/>
    <w:rsid w:val="00CF0279"/>
    <w:rsid w:val="00D074EB"/>
    <w:rsid w:val="00D14E5A"/>
    <w:rsid w:val="00D36923"/>
    <w:rsid w:val="00D45AA9"/>
    <w:rsid w:val="00D55AC6"/>
    <w:rsid w:val="00D77D24"/>
    <w:rsid w:val="00D912C0"/>
    <w:rsid w:val="00D97791"/>
    <w:rsid w:val="00DA39B3"/>
    <w:rsid w:val="00DD34D0"/>
    <w:rsid w:val="00DE39A8"/>
    <w:rsid w:val="00E21297"/>
    <w:rsid w:val="00E22788"/>
    <w:rsid w:val="00E77B68"/>
    <w:rsid w:val="00EA3D26"/>
    <w:rsid w:val="00EC6A74"/>
    <w:rsid w:val="00EF4149"/>
    <w:rsid w:val="00F0037D"/>
    <w:rsid w:val="00F02BE2"/>
    <w:rsid w:val="00F128B1"/>
    <w:rsid w:val="00F21CD6"/>
    <w:rsid w:val="00F51A0A"/>
    <w:rsid w:val="00F560E0"/>
    <w:rsid w:val="00F74EF2"/>
    <w:rsid w:val="00F92CE4"/>
    <w:rsid w:val="00F9656C"/>
    <w:rsid w:val="00FB621C"/>
    <w:rsid w:val="00FD7184"/>
    <w:rsid w:val="00FE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37219"/>
  <w15:docId w15:val="{E45FB498-D5E6-41AB-A4DF-FA4A0683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2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B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B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2B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81F"/>
    <w:rPr>
      <w:color w:val="0000FF" w:themeColor="hyperlink"/>
      <w:u w:val="single"/>
    </w:rPr>
  </w:style>
  <w:style w:type="paragraph" w:styleId="NormalWeb">
    <w:name w:val="Normal (Web)"/>
    <w:basedOn w:val="Normal"/>
    <w:uiPriority w:val="99"/>
    <w:rsid w:val="00CF027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field-content">
    <w:name w:val="field-content"/>
    <w:basedOn w:val="DefaultParagraphFont"/>
    <w:rsid w:val="00DE39A8"/>
  </w:style>
  <w:style w:type="character" w:styleId="Strong">
    <w:name w:val="Strong"/>
    <w:basedOn w:val="DefaultParagraphFont"/>
    <w:uiPriority w:val="22"/>
    <w:qFormat/>
    <w:rsid w:val="00DE39A8"/>
    <w:rPr>
      <w:b/>
      <w:bCs/>
    </w:rPr>
  </w:style>
  <w:style w:type="table" w:styleId="TableGrid">
    <w:name w:val="Table Grid"/>
    <w:basedOn w:val="TableNormal"/>
    <w:uiPriority w:val="59"/>
    <w:rsid w:val="00120D5C"/>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D5C"/>
    <w:pPr>
      <w:ind w:left="720"/>
      <w:contextualSpacing/>
    </w:pPr>
    <w:rPr>
      <w:lang w:val="tr-TR"/>
    </w:rPr>
  </w:style>
  <w:style w:type="paragraph" w:styleId="BalloonText">
    <w:name w:val="Balloon Text"/>
    <w:basedOn w:val="Normal"/>
    <w:link w:val="BalloonTextChar"/>
    <w:uiPriority w:val="99"/>
    <w:semiHidden/>
    <w:unhideWhenUsed/>
    <w:rsid w:val="00B43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53"/>
    <w:rPr>
      <w:rFonts w:ascii="Tahoma" w:hAnsi="Tahoma" w:cs="Tahoma"/>
      <w:sz w:val="16"/>
      <w:szCs w:val="16"/>
    </w:rPr>
  </w:style>
  <w:style w:type="character" w:styleId="CommentReference">
    <w:name w:val="annotation reference"/>
    <w:basedOn w:val="DefaultParagraphFont"/>
    <w:uiPriority w:val="99"/>
    <w:semiHidden/>
    <w:unhideWhenUsed/>
    <w:rsid w:val="004F7F51"/>
    <w:rPr>
      <w:sz w:val="16"/>
      <w:szCs w:val="16"/>
    </w:rPr>
  </w:style>
  <w:style w:type="paragraph" w:styleId="CommentText">
    <w:name w:val="annotation text"/>
    <w:basedOn w:val="Normal"/>
    <w:link w:val="CommentTextChar"/>
    <w:uiPriority w:val="99"/>
    <w:semiHidden/>
    <w:unhideWhenUsed/>
    <w:rsid w:val="004F7F51"/>
    <w:pPr>
      <w:spacing w:line="240" w:lineRule="auto"/>
    </w:pPr>
    <w:rPr>
      <w:sz w:val="20"/>
      <w:szCs w:val="20"/>
    </w:rPr>
  </w:style>
  <w:style w:type="character" w:customStyle="1" w:styleId="CommentTextChar">
    <w:name w:val="Comment Text Char"/>
    <w:basedOn w:val="DefaultParagraphFont"/>
    <w:link w:val="CommentText"/>
    <w:uiPriority w:val="99"/>
    <w:semiHidden/>
    <w:rsid w:val="004F7F51"/>
    <w:rPr>
      <w:sz w:val="20"/>
      <w:szCs w:val="20"/>
    </w:rPr>
  </w:style>
  <w:style w:type="paragraph" w:styleId="CommentSubject">
    <w:name w:val="annotation subject"/>
    <w:basedOn w:val="CommentText"/>
    <w:next w:val="CommentText"/>
    <w:link w:val="CommentSubjectChar"/>
    <w:uiPriority w:val="99"/>
    <w:semiHidden/>
    <w:unhideWhenUsed/>
    <w:rsid w:val="004F7F51"/>
    <w:rPr>
      <w:b/>
      <w:bCs/>
    </w:rPr>
  </w:style>
  <w:style w:type="character" w:customStyle="1" w:styleId="CommentSubjectChar">
    <w:name w:val="Comment Subject Char"/>
    <w:basedOn w:val="CommentTextChar"/>
    <w:link w:val="CommentSubject"/>
    <w:uiPriority w:val="99"/>
    <w:semiHidden/>
    <w:rsid w:val="004F7F51"/>
    <w:rPr>
      <w:b/>
      <w:bCs/>
      <w:sz w:val="20"/>
      <w:szCs w:val="20"/>
    </w:rPr>
  </w:style>
  <w:style w:type="character" w:styleId="FollowedHyperlink">
    <w:name w:val="FollowedHyperlink"/>
    <w:basedOn w:val="DefaultParagraphFont"/>
    <w:uiPriority w:val="99"/>
    <w:semiHidden/>
    <w:unhideWhenUsed/>
    <w:rsid w:val="00A74A0E"/>
    <w:rPr>
      <w:color w:val="800080" w:themeColor="followedHyperlink"/>
      <w:u w:val="single"/>
    </w:rPr>
  </w:style>
  <w:style w:type="paragraph" w:styleId="Header">
    <w:name w:val="header"/>
    <w:basedOn w:val="Normal"/>
    <w:link w:val="HeaderChar"/>
    <w:uiPriority w:val="99"/>
    <w:unhideWhenUsed/>
    <w:rsid w:val="001E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BD7"/>
  </w:style>
  <w:style w:type="paragraph" w:styleId="Footer">
    <w:name w:val="footer"/>
    <w:basedOn w:val="Normal"/>
    <w:link w:val="FooterChar"/>
    <w:uiPriority w:val="99"/>
    <w:unhideWhenUsed/>
    <w:rsid w:val="001E2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BD7"/>
  </w:style>
  <w:style w:type="character" w:customStyle="1" w:styleId="Heading2Char">
    <w:name w:val="Heading 2 Char"/>
    <w:basedOn w:val="DefaultParagraphFont"/>
    <w:link w:val="Heading2"/>
    <w:uiPriority w:val="9"/>
    <w:rsid w:val="001E2BD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E2BD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E2B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2BD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0884">
      <w:bodyDiv w:val="1"/>
      <w:marLeft w:val="0"/>
      <w:marRight w:val="0"/>
      <w:marTop w:val="0"/>
      <w:marBottom w:val="0"/>
      <w:divBdr>
        <w:top w:val="none" w:sz="0" w:space="0" w:color="auto"/>
        <w:left w:val="none" w:sz="0" w:space="0" w:color="auto"/>
        <w:bottom w:val="none" w:sz="0" w:space="0" w:color="auto"/>
        <w:right w:val="none" w:sz="0" w:space="0" w:color="auto"/>
      </w:divBdr>
    </w:div>
    <w:div w:id="564536628">
      <w:bodyDiv w:val="1"/>
      <w:marLeft w:val="0"/>
      <w:marRight w:val="0"/>
      <w:marTop w:val="0"/>
      <w:marBottom w:val="0"/>
      <w:divBdr>
        <w:top w:val="none" w:sz="0" w:space="0" w:color="auto"/>
        <w:left w:val="none" w:sz="0" w:space="0" w:color="auto"/>
        <w:bottom w:val="none" w:sz="0" w:space="0" w:color="auto"/>
        <w:right w:val="none" w:sz="0" w:space="0" w:color="auto"/>
      </w:divBdr>
    </w:div>
    <w:div w:id="680010420">
      <w:bodyDiv w:val="1"/>
      <w:marLeft w:val="0"/>
      <w:marRight w:val="0"/>
      <w:marTop w:val="0"/>
      <w:marBottom w:val="0"/>
      <w:divBdr>
        <w:top w:val="none" w:sz="0" w:space="0" w:color="auto"/>
        <w:left w:val="none" w:sz="0" w:space="0" w:color="auto"/>
        <w:bottom w:val="none" w:sz="0" w:space="0" w:color="auto"/>
        <w:right w:val="none" w:sz="0" w:space="0" w:color="auto"/>
      </w:divBdr>
    </w:div>
    <w:div w:id="1373925224">
      <w:bodyDiv w:val="1"/>
      <w:marLeft w:val="0"/>
      <w:marRight w:val="0"/>
      <w:marTop w:val="0"/>
      <w:marBottom w:val="0"/>
      <w:divBdr>
        <w:top w:val="none" w:sz="0" w:space="0" w:color="auto"/>
        <w:left w:val="none" w:sz="0" w:space="0" w:color="auto"/>
        <w:bottom w:val="none" w:sz="0" w:space="0" w:color="auto"/>
        <w:right w:val="none" w:sz="0" w:space="0" w:color="auto"/>
      </w:divBdr>
      <w:divsChild>
        <w:div w:id="1712074147">
          <w:marLeft w:val="0"/>
          <w:marRight w:val="0"/>
          <w:marTop w:val="0"/>
          <w:marBottom w:val="0"/>
          <w:divBdr>
            <w:top w:val="none" w:sz="0" w:space="0" w:color="auto"/>
            <w:left w:val="none" w:sz="0" w:space="0" w:color="auto"/>
            <w:bottom w:val="none" w:sz="0" w:space="0" w:color="auto"/>
            <w:right w:val="none" w:sz="0" w:space="0" w:color="auto"/>
          </w:divBdr>
          <w:divsChild>
            <w:div w:id="208685629">
              <w:marLeft w:val="0"/>
              <w:marRight w:val="0"/>
              <w:marTop w:val="0"/>
              <w:marBottom w:val="0"/>
              <w:divBdr>
                <w:top w:val="none" w:sz="0" w:space="0" w:color="auto"/>
                <w:left w:val="none" w:sz="0" w:space="0" w:color="auto"/>
                <w:bottom w:val="none" w:sz="0" w:space="0" w:color="auto"/>
                <w:right w:val="none" w:sz="0" w:space="0" w:color="auto"/>
              </w:divBdr>
            </w:div>
            <w:div w:id="457459470">
              <w:marLeft w:val="0"/>
              <w:marRight w:val="0"/>
              <w:marTop w:val="0"/>
              <w:marBottom w:val="0"/>
              <w:divBdr>
                <w:top w:val="none" w:sz="0" w:space="0" w:color="auto"/>
                <w:left w:val="none" w:sz="0" w:space="0" w:color="auto"/>
                <w:bottom w:val="none" w:sz="0" w:space="0" w:color="auto"/>
                <w:right w:val="none" w:sz="0" w:space="0" w:color="auto"/>
              </w:divBdr>
            </w:div>
            <w:div w:id="2106923068">
              <w:marLeft w:val="0"/>
              <w:marRight w:val="0"/>
              <w:marTop w:val="0"/>
              <w:marBottom w:val="0"/>
              <w:divBdr>
                <w:top w:val="none" w:sz="0" w:space="0" w:color="auto"/>
                <w:left w:val="none" w:sz="0" w:space="0" w:color="auto"/>
                <w:bottom w:val="none" w:sz="0" w:space="0" w:color="auto"/>
                <w:right w:val="none" w:sz="0" w:space="0" w:color="auto"/>
              </w:divBdr>
            </w:div>
            <w:div w:id="1229000914">
              <w:marLeft w:val="0"/>
              <w:marRight w:val="0"/>
              <w:marTop w:val="0"/>
              <w:marBottom w:val="0"/>
              <w:divBdr>
                <w:top w:val="none" w:sz="0" w:space="0" w:color="auto"/>
                <w:left w:val="none" w:sz="0" w:space="0" w:color="auto"/>
                <w:bottom w:val="none" w:sz="0" w:space="0" w:color="auto"/>
                <w:right w:val="none" w:sz="0" w:space="0" w:color="auto"/>
              </w:divBdr>
            </w:div>
            <w:div w:id="1278028524">
              <w:marLeft w:val="0"/>
              <w:marRight w:val="0"/>
              <w:marTop w:val="0"/>
              <w:marBottom w:val="0"/>
              <w:divBdr>
                <w:top w:val="none" w:sz="0" w:space="0" w:color="auto"/>
                <w:left w:val="none" w:sz="0" w:space="0" w:color="auto"/>
                <w:bottom w:val="none" w:sz="0" w:space="0" w:color="auto"/>
                <w:right w:val="none" w:sz="0" w:space="0" w:color="auto"/>
              </w:divBdr>
            </w:div>
            <w:div w:id="894203198">
              <w:marLeft w:val="0"/>
              <w:marRight w:val="0"/>
              <w:marTop w:val="0"/>
              <w:marBottom w:val="0"/>
              <w:divBdr>
                <w:top w:val="none" w:sz="0" w:space="0" w:color="auto"/>
                <w:left w:val="none" w:sz="0" w:space="0" w:color="auto"/>
                <w:bottom w:val="none" w:sz="0" w:space="0" w:color="auto"/>
                <w:right w:val="none" w:sz="0" w:space="0" w:color="auto"/>
              </w:divBdr>
            </w:div>
            <w:div w:id="2026900542">
              <w:marLeft w:val="0"/>
              <w:marRight w:val="0"/>
              <w:marTop w:val="0"/>
              <w:marBottom w:val="0"/>
              <w:divBdr>
                <w:top w:val="none" w:sz="0" w:space="0" w:color="auto"/>
                <w:left w:val="none" w:sz="0" w:space="0" w:color="auto"/>
                <w:bottom w:val="none" w:sz="0" w:space="0" w:color="auto"/>
                <w:right w:val="none" w:sz="0" w:space="0" w:color="auto"/>
              </w:divBdr>
            </w:div>
            <w:div w:id="1028141783">
              <w:marLeft w:val="0"/>
              <w:marRight w:val="0"/>
              <w:marTop w:val="0"/>
              <w:marBottom w:val="0"/>
              <w:divBdr>
                <w:top w:val="none" w:sz="0" w:space="0" w:color="auto"/>
                <w:left w:val="none" w:sz="0" w:space="0" w:color="auto"/>
                <w:bottom w:val="none" w:sz="0" w:space="0" w:color="auto"/>
                <w:right w:val="none" w:sz="0" w:space="0" w:color="auto"/>
              </w:divBdr>
            </w:div>
            <w:div w:id="1992632932">
              <w:marLeft w:val="0"/>
              <w:marRight w:val="0"/>
              <w:marTop w:val="0"/>
              <w:marBottom w:val="0"/>
              <w:divBdr>
                <w:top w:val="none" w:sz="0" w:space="0" w:color="auto"/>
                <w:left w:val="none" w:sz="0" w:space="0" w:color="auto"/>
                <w:bottom w:val="none" w:sz="0" w:space="0" w:color="auto"/>
                <w:right w:val="none" w:sz="0" w:space="0" w:color="auto"/>
              </w:divBdr>
            </w:div>
            <w:div w:id="1110733864">
              <w:marLeft w:val="0"/>
              <w:marRight w:val="0"/>
              <w:marTop w:val="0"/>
              <w:marBottom w:val="0"/>
              <w:divBdr>
                <w:top w:val="none" w:sz="0" w:space="0" w:color="auto"/>
                <w:left w:val="none" w:sz="0" w:space="0" w:color="auto"/>
                <w:bottom w:val="none" w:sz="0" w:space="0" w:color="auto"/>
                <w:right w:val="none" w:sz="0" w:space="0" w:color="auto"/>
              </w:divBdr>
            </w:div>
            <w:div w:id="1376538564">
              <w:marLeft w:val="0"/>
              <w:marRight w:val="0"/>
              <w:marTop w:val="0"/>
              <w:marBottom w:val="0"/>
              <w:divBdr>
                <w:top w:val="none" w:sz="0" w:space="0" w:color="auto"/>
                <w:left w:val="none" w:sz="0" w:space="0" w:color="auto"/>
                <w:bottom w:val="none" w:sz="0" w:space="0" w:color="auto"/>
                <w:right w:val="none" w:sz="0" w:space="0" w:color="auto"/>
              </w:divBdr>
            </w:div>
            <w:div w:id="764377736">
              <w:marLeft w:val="0"/>
              <w:marRight w:val="0"/>
              <w:marTop w:val="0"/>
              <w:marBottom w:val="0"/>
              <w:divBdr>
                <w:top w:val="none" w:sz="0" w:space="0" w:color="auto"/>
                <w:left w:val="none" w:sz="0" w:space="0" w:color="auto"/>
                <w:bottom w:val="none" w:sz="0" w:space="0" w:color="auto"/>
                <w:right w:val="none" w:sz="0" w:space="0" w:color="auto"/>
              </w:divBdr>
            </w:div>
            <w:div w:id="1481311938">
              <w:marLeft w:val="0"/>
              <w:marRight w:val="0"/>
              <w:marTop w:val="0"/>
              <w:marBottom w:val="0"/>
              <w:divBdr>
                <w:top w:val="none" w:sz="0" w:space="0" w:color="auto"/>
                <w:left w:val="none" w:sz="0" w:space="0" w:color="auto"/>
                <w:bottom w:val="none" w:sz="0" w:space="0" w:color="auto"/>
                <w:right w:val="none" w:sz="0" w:space="0" w:color="auto"/>
              </w:divBdr>
            </w:div>
            <w:div w:id="1041323998">
              <w:marLeft w:val="0"/>
              <w:marRight w:val="0"/>
              <w:marTop w:val="0"/>
              <w:marBottom w:val="0"/>
              <w:divBdr>
                <w:top w:val="none" w:sz="0" w:space="0" w:color="auto"/>
                <w:left w:val="none" w:sz="0" w:space="0" w:color="auto"/>
                <w:bottom w:val="none" w:sz="0" w:space="0" w:color="auto"/>
                <w:right w:val="none" w:sz="0" w:space="0" w:color="auto"/>
              </w:divBdr>
            </w:div>
            <w:div w:id="1914393936">
              <w:marLeft w:val="0"/>
              <w:marRight w:val="0"/>
              <w:marTop w:val="0"/>
              <w:marBottom w:val="0"/>
              <w:divBdr>
                <w:top w:val="none" w:sz="0" w:space="0" w:color="auto"/>
                <w:left w:val="none" w:sz="0" w:space="0" w:color="auto"/>
                <w:bottom w:val="none" w:sz="0" w:space="0" w:color="auto"/>
                <w:right w:val="none" w:sz="0" w:space="0" w:color="auto"/>
              </w:divBdr>
            </w:div>
            <w:div w:id="2094816370">
              <w:marLeft w:val="0"/>
              <w:marRight w:val="0"/>
              <w:marTop w:val="0"/>
              <w:marBottom w:val="0"/>
              <w:divBdr>
                <w:top w:val="none" w:sz="0" w:space="0" w:color="auto"/>
                <w:left w:val="none" w:sz="0" w:space="0" w:color="auto"/>
                <w:bottom w:val="none" w:sz="0" w:space="0" w:color="auto"/>
                <w:right w:val="none" w:sz="0" w:space="0" w:color="auto"/>
              </w:divBdr>
            </w:div>
            <w:div w:id="874972327">
              <w:marLeft w:val="0"/>
              <w:marRight w:val="0"/>
              <w:marTop w:val="0"/>
              <w:marBottom w:val="0"/>
              <w:divBdr>
                <w:top w:val="none" w:sz="0" w:space="0" w:color="auto"/>
                <w:left w:val="none" w:sz="0" w:space="0" w:color="auto"/>
                <w:bottom w:val="none" w:sz="0" w:space="0" w:color="auto"/>
                <w:right w:val="none" w:sz="0" w:space="0" w:color="auto"/>
              </w:divBdr>
            </w:div>
            <w:div w:id="128324252">
              <w:marLeft w:val="0"/>
              <w:marRight w:val="0"/>
              <w:marTop w:val="0"/>
              <w:marBottom w:val="0"/>
              <w:divBdr>
                <w:top w:val="none" w:sz="0" w:space="0" w:color="auto"/>
                <w:left w:val="none" w:sz="0" w:space="0" w:color="auto"/>
                <w:bottom w:val="none" w:sz="0" w:space="0" w:color="auto"/>
                <w:right w:val="none" w:sz="0" w:space="0" w:color="auto"/>
              </w:divBdr>
            </w:div>
            <w:div w:id="1823037248">
              <w:marLeft w:val="0"/>
              <w:marRight w:val="0"/>
              <w:marTop w:val="0"/>
              <w:marBottom w:val="0"/>
              <w:divBdr>
                <w:top w:val="none" w:sz="0" w:space="0" w:color="auto"/>
                <w:left w:val="none" w:sz="0" w:space="0" w:color="auto"/>
                <w:bottom w:val="none" w:sz="0" w:space="0" w:color="auto"/>
                <w:right w:val="none" w:sz="0" w:space="0" w:color="auto"/>
              </w:divBdr>
            </w:div>
            <w:div w:id="1672023640">
              <w:marLeft w:val="0"/>
              <w:marRight w:val="0"/>
              <w:marTop w:val="0"/>
              <w:marBottom w:val="0"/>
              <w:divBdr>
                <w:top w:val="none" w:sz="0" w:space="0" w:color="auto"/>
                <w:left w:val="none" w:sz="0" w:space="0" w:color="auto"/>
                <w:bottom w:val="none" w:sz="0" w:space="0" w:color="auto"/>
                <w:right w:val="none" w:sz="0" w:space="0" w:color="auto"/>
              </w:divBdr>
            </w:div>
            <w:div w:id="1418940845">
              <w:marLeft w:val="0"/>
              <w:marRight w:val="0"/>
              <w:marTop w:val="0"/>
              <w:marBottom w:val="0"/>
              <w:divBdr>
                <w:top w:val="none" w:sz="0" w:space="0" w:color="auto"/>
                <w:left w:val="none" w:sz="0" w:space="0" w:color="auto"/>
                <w:bottom w:val="none" w:sz="0" w:space="0" w:color="auto"/>
                <w:right w:val="none" w:sz="0" w:space="0" w:color="auto"/>
              </w:divBdr>
            </w:div>
            <w:div w:id="1922135941">
              <w:marLeft w:val="0"/>
              <w:marRight w:val="0"/>
              <w:marTop w:val="0"/>
              <w:marBottom w:val="0"/>
              <w:divBdr>
                <w:top w:val="none" w:sz="0" w:space="0" w:color="auto"/>
                <w:left w:val="none" w:sz="0" w:space="0" w:color="auto"/>
                <w:bottom w:val="none" w:sz="0" w:space="0" w:color="auto"/>
                <w:right w:val="none" w:sz="0" w:space="0" w:color="auto"/>
              </w:divBdr>
            </w:div>
            <w:div w:id="1482843896">
              <w:marLeft w:val="0"/>
              <w:marRight w:val="0"/>
              <w:marTop w:val="0"/>
              <w:marBottom w:val="0"/>
              <w:divBdr>
                <w:top w:val="none" w:sz="0" w:space="0" w:color="auto"/>
                <w:left w:val="none" w:sz="0" w:space="0" w:color="auto"/>
                <w:bottom w:val="none" w:sz="0" w:space="0" w:color="auto"/>
                <w:right w:val="none" w:sz="0" w:space="0" w:color="auto"/>
              </w:divBdr>
            </w:div>
            <w:div w:id="1703284493">
              <w:marLeft w:val="0"/>
              <w:marRight w:val="0"/>
              <w:marTop w:val="0"/>
              <w:marBottom w:val="0"/>
              <w:divBdr>
                <w:top w:val="none" w:sz="0" w:space="0" w:color="auto"/>
                <w:left w:val="none" w:sz="0" w:space="0" w:color="auto"/>
                <w:bottom w:val="none" w:sz="0" w:space="0" w:color="auto"/>
                <w:right w:val="none" w:sz="0" w:space="0" w:color="auto"/>
              </w:divBdr>
            </w:div>
            <w:div w:id="1739479077">
              <w:marLeft w:val="0"/>
              <w:marRight w:val="0"/>
              <w:marTop w:val="0"/>
              <w:marBottom w:val="0"/>
              <w:divBdr>
                <w:top w:val="none" w:sz="0" w:space="0" w:color="auto"/>
                <w:left w:val="none" w:sz="0" w:space="0" w:color="auto"/>
                <w:bottom w:val="none" w:sz="0" w:space="0" w:color="auto"/>
                <w:right w:val="none" w:sz="0" w:space="0" w:color="auto"/>
              </w:divBdr>
            </w:div>
            <w:div w:id="481048724">
              <w:marLeft w:val="0"/>
              <w:marRight w:val="0"/>
              <w:marTop w:val="0"/>
              <w:marBottom w:val="0"/>
              <w:divBdr>
                <w:top w:val="none" w:sz="0" w:space="0" w:color="auto"/>
                <w:left w:val="none" w:sz="0" w:space="0" w:color="auto"/>
                <w:bottom w:val="none" w:sz="0" w:space="0" w:color="auto"/>
                <w:right w:val="none" w:sz="0" w:space="0" w:color="auto"/>
              </w:divBdr>
            </w:div>
            <w:div w:id="624625369">
              <w:marLeft w:val="0"/>
              <w:marRight w:val="0"/>
              <w:marTop w:val="0"/>
              <w:marBottom w:val="0"/>
              <w:divBdr>
                <w:top w:val="none" w:sz="0" w:space="0" w:color="auto"/>
                <w:left w:val="none" w:sz="0" w:space="0" w:color="auto"/>
                <w:bottom w:val="none" w:sz="0" w:space="0" w:color="auto"/>
                <w:right w:val="none" w:sz="0" w:space="0" w:color="auto"/>
              </w:divBdr>
            </w:div>
            <w:div w:id="999117237">
              <w:marLeft w:val="0"/>
              <w:marRight w:val="0"/>
              <w:marTop w:val="0"/>
              <w:marBottom w:val="0"/>
              <w:divBdr>
                <w:top w:val="none" w:sz="0" w:space="0" w:color="auto"/>
                <w:left w:val="none" w:sz="0" w:space="0" w:color="auto"/>
                <w:bottom w:val="none" w:sz="0" w:space="0" w:color="auto"/>
                <w:right w:val="none" w:sz="0" w:space="0" w:color="auto"/>
              </w:divBdr>
            </w:div>
            <w:div w:id="1056901042">
              <w:marLeft w:val="0"/>
              <w:marRight w:val="0"/>
              <w:marTop w:val="0"/>
              <w:marBottom w:val="0"/>
              <w:divBdr>
                <w:top w:val="none" w:sz="0" w:space="0" w:color="auto"/>
                <w:left w:val="none" w:sz="0" w:space="0" w:color="auto"/>
                <w:bottom w:val="none" w:sz="0" w:space="0" w:color="auto"/>
                <w:right w:val="none" w:sz="0" w:space="0" w:color="auto"/>
              </w:divBdr>
            </w:div>
            <w:div w:id="1126242078">
              <w:marLeft w:val="0"/>
              <w:marRight w:val="0"/>
              <w:marTop w:val="0"/>
              <w:marBottom w:val="0"/>
              <w:divBdr>
                <w:top w:val="none" w:sz="0" w:space="0" w:color="auto"/>
                <w:left w:val="none" w:sz="0" w:space="0" w:color="auto"/>
                <w:bottom w:val="none" w:sz="0" w:space="0" w:color="auto"/>
                <w:right w:val="none" w:sz="0" w:space="0" w:color="auto"/>
              </w:divBdr>
            </w:div>
            <w:div w:id="2065714706">
              <w:marLeft w:val="0"/>
              <w:marRight w:val="0"/>
              <w:marTop w:val="0"/>
              <w:marBottom w:val="0"/>
              <w:divBdr>
                <w:top w:val="none" w:sz="0" w:space="0" w:color="auto"/>
                <w:left w:val="none" w:sz="0" w:space="0" w:color="auto"/>
                <w:bottom w:val="none" w:sz="0" w:space="0" w:color="auto"/>
                <w:right w:val="none" w:sz="0" w:space="0" w:color="auto"/>
              </w:divBdr>
            </w:div>
            <w:div w:id="694891849">
              <w:marLeft w:val="0"/>
              <w:marRight w:val="0"/>
              <w:marTop w:val="0"/>
              <w:marBottom w:val="0"/>
              <w:divBdr>
                <w:top w:val="none" w:sz="0" w:space="0" w:color="auto"/>
                <w:left w:val="none" w:sz="0" w:space="0" w:color="auto"/>
                <w:bottom w:val="none" w:sz="0" w:space="0" w:color="auto"/>
                <w:right w:val="none" w:sz="0" w:space="0" w:color="auto"/>
              </w:divBdr>
            </w:div>
            <w:div w:id="1240822509">
              <w:marLeft w:val="0"/>
              <w:marRight w:val="0"/>
              <w:marTop w:val="0"/>
              <w:marBottom w:val="0"/>
              <w:divBdr>
                <w:top w:val="none" w:sz="0" w:space="0" w:color="auto"/>
                <w:left w:val="none" w:sz="0" w:space="0" w:color="auto"/>
                <w:bottom w:val="none" w:sz="0" w:space="0" w:color="auto"/>
                <w:right w:val="none" w:sz="0" w:space="0" w:color="auto"/>
              </w:divBdr>
            </w:div>
            <w:div w:id="346373919">
              <w:marLeft w:val="0"/>
              <w:marRight w:val="0"/>
              <w:marTop w:val="0"/>
              <w:marBottom w:val="0"/>
              <w:divBdr>
                <w:top w:val="none" w:sz="0" w:space="0" w:color="auto"/>
                <w:left w:val="none" w:sz="0" w:space="0" w:color="auto"/>
                <w:bottom w:val="none" w:sz="0" w:space="0" w:color="auto"/>
                <w:right w:val="none" w:sz="0" w:space="0" w:color="auto"/>
              </w:divBdr>
            </w:div>
            <w:div w:id="781269110">
              <w:marLeft w:val="0"/>
              <w:marRight w:val="0"/>
              <w:marTop w:val="0"/>
              <w:marBottom w:val="0"/>
              <w:divBdr>
                <w:top w:val="none" w:sz="0" w:space="0" w:color="auto"/>
                <w:left w:val="none" w:sz="0" w:space="0" w:color="auto"/>
                <w:bottom w:val="none" w:sz="0" w:space="0" w:color="auto"/>
                <w:right w:val="none" w:sz="0" w:space="0" w:color="auto"/>
              </w:divBdr>
            </w:div>
            <w:div w:id="654452562">
              <w:marLeft w:val="0"/>
              <w:marRight w:val="0"/>
              <w:marTop w:val="0"/>
              <w:marBottom w:val="0"/>
              <w:divBdr>
                <w:top w:val="none" w:sz="0" w:space="0" w:color="auto"/>
                <w:left w:val="none" w:sz="0" w:space="0" w:color="auto"/>
                <w:bottom w:val="none" w:sz="0" w:space="0" w:color="auto"/>
                <w:right w:val="none" w:sz="0" w:space="0" w:color="auto"/>
              </w:divBdr>
            </w:div>
            <w:div w:id="3017621">
              <w:marLeft w:val="0"/>
              <w:marRight w:val="0"/>
              <w:marTop w:val="0"/>
              <w:marBottom w:val="0"/>
              <w:divBdr>
                <w:top w:val="none" w:sz="0" w:space="0" w:color="auto"/>
                <w:left w:val="none" w:sz="0" w:space="0" w:color="auto"/>
                <w:bottom w:val="none" w:sz="0" w:space="0" w:color="auto"/>
                <w:right w:val="none" w:sz="0" w:space="0" w:color="auto"/>
              </w:divBdr>
            </w:div>
            <w:div w:id="1347363370">
              <w:marLeft w:val="0"/>
              <w:marRight w:val="0"/>
              <w:marTop w:val="0"/>
              <w:marBottom w:val="0"/>
              <w:divBdr>
                <w:top w:val="none" w:sz="0" w:space="0" w:color="auto"/>
                <w:left w:val="none" w:sz="0" w:space="0" w:color="auto"/>
                <w:bottom w:val="none" w:sz="0" w:space="0" w:color="auto"/>
                <w:right w:val="none" w:sz="0" w:space="0" w:color="auto"/>
              </w:divBdr>
            </w:div>
            <w:div w:id="610358060">
              <w:marLeft w:val="0"/>
              <w:marRight w:val="0"/>
              <w:marTop w:val="0"/>
              <w:marBottom w:val="0"/>
              <w:divBdr>
                <w:top w:val="none" w:sz="0" w:space="0" w:color="auto"/>
                <w:left w:val="none" w:sz="0" w:space="0" w:color="auto"/>
                <w:bottom w:val="none" w:sz="0" w:space="0" w:color="auto"/>
                <w:right w:val="none" w:sz="0" w:space="0" w:color="auto"/>
              </w:divBdr>
            </w:div>
            <w:div w:id="1442842827">
              <w:marLeft w:val="0"/>
              <w:marRight w:val="0"/>
              <w:marTop w:val="0"/>
              <w:marBottom w:val="0"/>
              <w:divBdr>
                <w:top w:val="none" w:sz="0" w:space="0" w:color="auto"/>
                <w:left w:val="none" w:sz="0" w:space="0" w:color="auto"/>
                <w:bottom w:val="none" w:sz="0" w:space="0" w:color="auto"/>
                <w:right w:val="none" w:sz="0" w:space="0" w:color="auto"/>
              </w:divBdr>
            </w:div>
            <w:div w:id="1725640345">
              <w:marLeft w:val="0"/>
              <w:marRight w:val="0"/>
              <w:marTop w:val="0"/>
              <w:marBottom w:val="0"/>
              <w:divBdr>
                <w:top w:val="none" w:sz="0" w:space="0" w:color="auto"/>
                <w:left w:val="none" w:sz="0" w:space="0" w:color="auto"/>
                <w:bottom w:val="none" w:sz="0" w:space="0" w:color="auto"/>
                <w:right w:val="none" w:sz="0" w:space="0" w:color="auto"/>
              </w:divBdr>
            </w:div>
            <w:div w:id="1274286270">
              <w:marLeft w:val="0"/>
              <w:marRight w:val="0"/>
              <w:marTop w:val="0"/>
              <w:marBottom w:val="0"/>
              <w:divBdr>
                <w:top w:val="none" w:sz="0" w:space="0" w:color="auto"/>
                <w:left w:val="none" w:sz="0" w:space="0" w:color="auto"/>
                <w:bottom w:val="none" w:sz="0" w:space="0" w:color="auto"/>
                <w:right w:val="none" w:sz="0" w:space="0" w:color="auto"/>
              </w:divBdr>
            </w:div>
            <w:div w:id="1120300711">
              <w:marLeft w:val="0"/>
              <w:marRight w:val="0"/>
              <w:marTop w:val="0"/>
              <w:marBottom w:val="0"/>
              <w:divBdr>
                <w:top w:val="none" w:sz="0" w:space="0" w:color="auto"/>
                <w:left w:val="none" w:sz="0" w:space="0" w:color="auto"/>
                <w:bottom w:val="none" w:sz="0" w:space="0" w:color="auto"/>
                <w:right w:val="none" w:sz="0" w:space="0" w:color="auto"/>
              </w:divBdr>
            </w:div>
            <w:div w:id="5865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1349">
      <w:bodyDiv w:val="1"/>
      <w:marLeft w:val="0"/>
      <w:marRight w:val="0"/>
      <w:marTop w:val="0"/>
      <w:marBottom w:val="0"/>
      <w:divBdr>
        <w:top w:val="none" w:sz="0" w:space="0" w:color="auto"/>
        <w:left w:val="none" w:sz="0" w:space="0" w:color="auto"/>
        <w:bottom w:val="none" w:sz="0" w:space="0" w:color="auto"/>
        <w:right w:val="none" w:sz="0" w:space="0" w:color="auto"/>
      </w:divBdr>
    </w:div>
    <w:div w:id="1692678815">
      <w:bodyDiv w:val="1"/>
      <w:marLeft w:val="0"/>
      <w:marRight w:val="0"/>
      <w:marTop w:val="0"/>
      <w:marBottom w:val="0"/>
      <w:divBdr>
        <w:top w:val="none" w:sz="0" w:space="0" w:color="auto"/>
        <w:left w:val="none" w:sz="0" w:space="0" w:color="auto"/>
        <w:bottom w:val="none" w:sz="0" w:space="0" w:color="auto"/>
        <w:right w:val="none" w:sz="0" w:space="0" w:color="auto"/>
      </w:divBdr>
    </w:div>
    <w:div w:id="1693189543">
      <w:bodyDiv w:val="1"/>
      <w:marLeft w:val="0"/>
      <w:marRight w:val="0"/>
      <w:marTop w:val="0"/>
      <w:marBottom w:val="0"/>
      <w:divBdr>
        <w:top w:val="none" w:sz="0" w:space="0" w:color="auto"/>
        <w:left w:val="none" w:sz="0" w:space="0" w:color="auto"/>
        <w:bottom w:val="none" w:sz="0" w:space="0" w:color="auto"/>
        <w:right w:val="none" w:sz="0" w:space="0" w:color="auto"/>
      </w:divBdr>
    </w:div>
    <w:div w:id="1777866934">
      <w:bodyDiv w:val="1"/>
      <w:marLeft w:val="0"/>
      <w:marRight w:val="0"/>
      <w:marTop w:val="0"/>
      <w:marBottom w:val="0"/>
      <w:divBdr>
        <w:top w:val="none" w:sz="0" w:space="0" w:color="auto"/>
        <w:left w:val="none" w:sz="0" w:space="0" w:color="auto"/>
        <w:bottom w:val="none" w:sz="0" w:space="0" w:color="auto"/>
        <w:right w:val="none" w:sz="0" w:space="0" w:color="auto"/>
      </w:divBdr>
    </w:div>
    <w:div w:id="20771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tr/destekler/akademik/ulusal-destek-programlari/icerik-1001-bilimsel-ve-teknolojik-arastirma-projelerini-destekleme-pr" TargetMode="External"/><Relationship Id="rId13" Type="http://schemas.openxmlformats.org/officeDocument/2006/relationships/hyperlink" Target="https://www.tubitak.gov.tr/tr/destekler/sanayi/uluslararasi-ortakli-destek-programlari/1509/icerik-onemli-hususla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bitak.gov.tr/tr/destekler/akademik/ulusal-destek-programlari/1001/icerik-onemli-hususl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erem.akilli@tubitak.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eydeb.tubitak.gov.tr/prodis.htm" TargetMode="External"/><Relationship Id="rId5" Type="http://schemas.openxmlformats.org/officeDocument/2006/relationships/webSettings" Target="webSettings.xml"/><Relationship Id="rId15" Type="http://schemas.openxmlformats.org/officeDocument/2006/relationships/hyperlink" Target="http://tubitak.gov.tr/sites/default/files/yasal_izin_bilgi_notu_16_05_2016.pdf" TargetMode="External"/><Relationship Id="rId10" Type="http://schemas.openxmlformats.org/officeDocument/2006/relationships/hyperlink" Target="http://ardeb-pbs.tubitak.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ubitak.gov.tr/tr/destekler/sanayi/uluslararasi-ortakli-destek-programlari/icerik-1509-tubitak-uluslararasi-sanayi-ar-ge-projeleri-destekleme-programi" TargetMode="External"/><Relationship Id="rId14" Type="http://schemas.openxmlformats.org/officeDocument/2006/relationships/hyperlink" Target="http://tubitak.gov.tr/sites/default/files/etik_onay_bilgi_notu_23_07_1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15B6-913E-4037-8F6A-B6CB4FDA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6635</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 ŞAHİN</dc:creator>
  <cp:lastModifiedBy>Kerem L. AKILLI</cp:lastModifiedBy>
  <cp:revision>2</cp:revision>
  <cp:lastPrinted>2017-01-06T12:06:00Z</cp:lastPrinted>
  <dcterms:created xsi:type="dcterms:W3CDTF">2017-06-09T11:46:00Z</dcterms:created>
  <dcterms:modified xsi:type="dcterms:W3CDTF">2017-06-09T11:46:00Z</dcterms:modified>
</cp:coreProperties>
</file>