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6BE" w:rsidRPr="00F72079" w:rsidRDefault="0064204D" w:rsidP="007126BE">
      <w:pPr>
        <w:jc w:val="center"/>
        <w:rPr>
          <w:rFonts w:ascii="Times New Roman" w:hAnsi="Times New Roman" w:cs="Times New Roman"/>
          <w:b/>
          <w:noProof/>
          <w:sz w:val="28"/>
          <w:szCs w:val="28"/>
          <w:lang w:eastAsia="tr-TR"/>
        </w:rPr>
      </w:pPr>
      <w:r w:rsidRPr="00F72079">
        <w:rPr>
          <w:rFonts w:ascii="Times New Roman" w:hAnsi="Times New Roman" w:cs="Times New Roman"/>
          <w:b/>
          <w:noProof/>
          <w:sz w:val="28"/>
          <w:szCs w:val="28"/>
          <w:lang w:eastAsia="tr-TR"/>
        </w:rPr>
        <w:t>ACT ERA-NET</w:t>
      </w:r>
      <w:r w:rsidR="007126BE" w:rsidRPr="00F72079">
        <w:rPr>
          <w:rFonts w:ascii="Times New Roman" w:hAnsi="Times New Roman" w:cs="Times New Roman"/>
          <w:b/>
          <w:noProof/>
          <w:sz w:val="28"/>
          <w:szCs w:val="28"/>
          <w:lang w:eastAsia="tr-TR"/>
        </w:rPr>
        <w:t xml:space="preserve"> Cofund Ortak Çağrısı Bilgi Notu</w:t>
      </w:r>
    </w:p>
    <w:p w:rsidR="00C63ACC" w:rsidRPr="005774A1" w:rsidRDefault="0064204D" w:rsidP="00F152C0">
      <w:pPr>
        <w:pStyle w:val="NormalWeb"/>
        <w:spacing w:line="360" w:lineRule="auto"/>
        <w:jc w:val="both"/>
      </w:pPr>
      <w:r w:rsidRPr="005774A1">
        <w:t>ACT ERA-NET “Karbon depolama ve tutma teknolojilerinin yaygınlaştırılması ve hızlandırılması” (</w:t>
      </w:r>
      <w:r w:rsidRPr="005774A1">
        <w:rPr>
          <w:i/>
          <w:color w:val="333333"/>
          <w:shd w:val="clear" w:color="auto" w:fill="FFFFFF"/>
        </w:rPr>
        <w:t xml:space="preserve">Accelerating </w:t>
      </w:r>
      <w:r w:rsidRPr="005774A1">
        <w:rPr>
          <w:b/>
          <w:i/>
          <w:color w:val="333333"/>
          <w:shd w:val="clear" w:color="auto" w:fill="FFFFFF"/>
        </w:rPr>
        <w:t>C</w:t>
      </w:r>
      <w:r w:rsidRPr="005774A1">
        <w:rPr>
          <w:i/>
          <w:color w:val="333333"/>
          <w:shd w:val="clear" w:color="auto" w:fill="FFFFFF"/>
        </w:rPr>
        <w:t xml:space="preserve">CS </w:t>
      </w:r>
      <w:r w:rsidRPr="005774A1">
        <w:rPr>
          <w:b/>
          <w:i/>
          <w:color w:val="333333"/>
          <w:shd w:val="clear" w:color="auto" w:fill="FFFFFF"/>
        </w:rPr>
        <w:t>T</w:t>
      </w:r>
      <w:r w:rsidRPr="005774A1">
        <w:rPr>
          <w:i/>
          <w:color w:val="333333"/>
          <w:shd w:val="clear" w:color="auto" w:fill="FFFFFF"/>
        </w:rPr>
        <w:t>echnologies as a New Low-Carbon Energy Vector</w:t>
      </w:r>
      <w:r w:rsidRPr="005774A1">
        <w:t>) projesi Ufuk 2020 alt alanlarından "Güvenilir, temiz ve verimli enerji" kapsamında desteklenmekte olan ve TÜBİTAK’ın da ortak olarak yer aldığı bir projedir. Projede, karbon depolama ve tutma teknolojilerinin yaygınlaştırılması ve hızlandırılması alanında ulusal programların eşgüdümü, araştırma önceliklerinde birlik sağlanması, veri paylaşımı ve ortak uluslararası çağrılara çıkılması hedeflenmektedir.</w:t>
      </w:r>
    </w:p>
    <w:p w:rsidR="007126BE" w:rsidRPr="005774A1" w:rsidRDefault="003C6E9B">
      <w:pPr>
        <w:rPr>
          <w:rFonts w:ascii="Times New Roman" w:hAnsi="Times New Roman" w:cs="Times New Roman"/>
          <w:b/>
          <w:sz w:val="24"/>
          <w:szCs w:val="24"/>
        </w:rPr>
      </w:pPr>
      <w:r w:rsidRPr="005774A1">
        <w:rPr>
          <w:rFonts w:ascii="Times New Roman" w:hAnsi="Times New Roman" w:cs="Times New Roman"/>
          <w:b/>
          <w:sz w:val="24"/>
          <w:szCs w:val="24"/>
        </w:rPr>
        <w:t>ÇAĞRI KAPSAMI:</w:t>
      </w:r>
    </w:p>
    <w:p w:rsidR="0064204D" w:rsidRPr="005774A1" w:rsidRDefault="0064204D">
      <w:pPr>
        <w:rPr>
          <w:rFonts w:ascii="Times New Roman" w:hAnsi="Times New Roman" w:cs="Times New Roman"/>
          <w:b/>
          <w:sz w:val="24"/>
          <w:szCs w:val="24"/>
        </w:rPr>
      </w:pPr>
      <w:r w:rsidRPr="005774A1">
        <w:rPr>
          <w:rFonts w:ascii="Times New Roman" w:hAnsi="Times New Roman" w:cs="Times New Roman"/>
          <w:b/>
          <w:sz w:val="24"/>
          <w:szCs w:val="24"/>
        </w:rPr>
        <w:t xml:space="preserve">Çağrı metnine aşağıdaki linkten ulaşılabilir. </w:t>
      </w:r>
    </w:p>
    <w:p w:rsidR="007126BE" w:rsidRPr="00B0400F" w:rsidRDefault="006575A2">
      <w:pPr>
        <w:rPr>
          <w:rFonts w:ascii="Times New Roman" w:hAnsi="Times New Roman" w:cs="Times New Roman"/>
          <w:sz w:val="24"/>
          <w:szCs w:val="24"/>
        </w:rPr>
      </w:pPr>
      <w:r w:rsidRPr="00B0400F">
        <w:rPr>
          <w:rFonts w:ascii="Times New Roman" w:hAnsi="Times New Roman" w:cs="Times New Roman"/>
          <w:color w:val="0000FF"/>
          <w:sz w:val="24"/>
          <w:szCs w:val="24"/>
          <w:u w:val="single"/>
        </w:rPr>
        <w:t>http://www.act-ccs.eu/calls/</w:t>
      </w:r>
    </w:p>
    <w:p w:rsidR="007126BE" w:rsidRPr="005774A1" w:rsidRDefault="00364DC2">
      <w:pPr>
        <w:rPr>
          <w:rFonts w:ascii="Times New Roman" w:hAnsi="Times New Roman" w:cs="Times New Roman"/>
          <w:b/>
          <w:sz w:val="24"/>
          <w:szCs w:val="24"/>
        </w:rPr>
      </w:pPr>
      <w:r w:rsidRPr="005774A1">
        <w:rPr>
          <w:rFonts w:ascii="Times New Roman" w:hAnsi="Times New Roman" w:cs="Times New Roman"/>
          <w:b/>
          <w:sz w:val="24"/>
          <w:szCs w:val="24"/>
        </w:rPr>
        <w:t>ULUSLARARASI ORTAK PROJE ÖNERİSİ BAŞVURU VE DEĞERLENDİRME SÜRECİ</w:t>
      </w:r>
    </w:p>
    <w:p w:rsidR="0064204D" w:rsidRPr="0064204D" w:rsidRDefault="0064204D" w:rsidP="00F152C0">
      <w:pPr>
        <w:spacing w:after="0" w:line="360" w:lineRule="auto"/>
        <w:jc w:val="both"/>
        <w:rPr>
          <w:rFonts w:ascii="Times New Roman" w:eastAsia="Times New Roman" w:hAnsi="Times New Roman" w:cs="Times New Roman"/>
          <w:sz w:val="24"/>
          <w:szCs w:val="24"/>
          <w:lang w:eastAsia="tr-TR"/>
        </w:rPr>
      </w:pPr>
      <w:r w:rsidRPr="0064204D">
        <w:rPr>
          <w:rFonts w:ascii="Times New Roman" w:eastAsia="Times New Roman" w:hAnsi="Times New Roman" w:cs="Times New Roman"/>
          <w:sz w:val="24"/>
          <w:szCs w:val="24"/>
          <w:lang w:eastAsia="tr-TR"/>
        </w:rPr>
        <w:t xml:space="preserve">Çağrı kapsamında hazırlanacak ortak proje tekliflerinde, çağrı metninde belirtilen en az </w:t>
      </w:r>
      <w:r w:rsidR="006575A2">
        <w:rPr>
          <w:rFonts w:ascii="Times New Roman" w:eastAsia="Times New Roman" w:hAnsi="Times New Roman" w:cs="Times New Roman"/>
          <w:sz w:val="24"/>
          <w:szCs w:val="24"/>
          <w:lang w:eastAsia="tr-TR"/>
        </w:rPr>
        <w:t xml:space="preserve">üç </w:t>
      </w:r>
      <w:r w:rsidRPr="0064204D">
        <w:rPr>
          <w:rFonts w:ascii="Times New Roman" w:eastAsia="Times New Roman" w:hAnsi="Times New Roman" w:cs="Times New Roman"/>
          <w:sz w:val="24"/>
          <w:szCs w:val="24"/>
          <w:lang w:eastAsia="tr-TR"/>
        </w:rPr>
        <w:t>ülkenin katılımı ile konsorsiyum kurulması zorunluluğu bulunmaktadır</w:t>
      </w:r>
      <w:r>
        <w:rPr>
          <w:rFonts w:ascii="Times New Roman" w:eastAsia="Times New Roman" w:hAnsi="Times New Roman" w:cs="Times New Roman"/>
          <w:sz w:val="24"/>
          <w:szCs w:val="24"/>
          <w:lang w:eastAsia="tr-TR"/>
        </w:rPr>
        <w:t>. Ayrıca,</w:t>
      </w:r>
      <w:r w:rsidRPr="0064204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p</w:t>
      </w:r>
      <w:r w:rsidRPr="0064204D">
        <w:rPr>
          <w:rFonts w:ascii="Times New Roman" w:eastAsia="Times New Roman" w:hAnsi="Times New Roman" w:cs="Times New Roman"/>
          <w:sz w:val="24"/>
          <w:szCs w:val="24"/>
          <w:lang w:eastAsia="tr-TR"/>
        </w:rPr>
        <w:t xml:space="preserve">rojeyi sunan konsorsiyumun en az üç </w:t>
      </w:r>
      <w:r>
        <w:rPr>
          <w:rFonts w:ascii="Times New Roman" w:eastAsia="Times New Roman" w:hAnsi="Times New Roman" w:cs="Times New Roman"/>
          <w:sz w:val="24"/>
          <w:szCs w:val="24"/>
          <w:lang w:eastAsia="tr-TR"/>
        </w:rPr>
        <w:t>farklı</w:t>
      </w:r>
      <w:r w:rsidRPr="0064204D">
        <w:rPr>
          <w:rFonts w:ascii="Times New Roman" w:eastAsia="Times New Roman" w:hAnsi="Times New Roman" w:cs="Times New Roman"/>
          <w:sz w:val="24"/>
          <w:szCs w:val="24"/>
          <w:lang w:eastAsia="tr-TR"/>
        </w:rPr>
        <w:t xml:space="preserve"> kuruluştan </w:t>
      </w:r>
      <w:r>
        <w:rPr>
          <w:rFonts w:ascii="Times New Roman" w:eastAsia="Times New Roman" w:hAnsi="Times New Roman" w:cs="Times New Roman"/>
          <w:sz w:val="24"/>
          <w:szCs w:val="24"/>
          <w:lang w:eastAsia="tr-TR"/>
        </w:rPr>
        <w:t>oluşması gerekmektedir.</w:t>
      </w:r>
    </w:p>
    <w:p w:rsidR="00366800" w:rsidRPr="00DE7C24" w:rsidRDefault="0064204D" w:rsidP="00F152C0">
      <w:pPr>
        <w:spacing w:before="100" w:beforeAutospacing="1" w:after="100" w:afterAutospacing="1" w:line="360" w:lineRule="auto"/>
        <w:jc w:val="both"/>
      </w:pPr>
      <w:r w:rsidRPr="005774A1">
        <w:rPr>
          <w:rFonts w:ascii="Times New Roman" w:hAnsi="Times New Roman" w:cs="Times New Roman"/>
          <w:sz w:val="24"/>
          <w:szCs w:val="24"/>
        </w:rPr>
        <w:t>Çağrı kapsamında i</w:t>
      </w:r>
      <w:r w:rsidR="008F3692" w:rsidRPr="005774A1">
        <w:rPr>
          <w:rFonts w:ascii="Times New Roman" w:hAnsi="Times New Roman" w:cs="Times New Roman"/>
          <w:sz w:val="24"/>
          <w:szCs w:val="24"/>
        </w:rPr>
        <w:t>ki aşamalı başvuru</w:t>
      </w:r>
      <w:r w:rsidR="007655C4" w:rsidRPr="005774A1">
        <w:rPr>
          <w:rFonts w:ascii="Times New Roman" w:hAnsi="Times New Roman" w:cs="Times New Roman"/>
          <w:sz w:val="24"/>
          <w:szCs w:val="24"/>
        </w:rPr>
        <w:t xml:space="preserve"> ve değerlendirme yapılacaktır.</w:t>
      </w:r>
      <w:r w:rsidR="008F3692" w:rsidRPr="005774A1">
        <w:rPr>
          <w:rFonts w:ascii="Times New Roman" w:hAnsi="Times New Roman" w:cs="Times New Roman"/>
          <w:sz w:val="24"/>
          <w:szCs w:val="24"/>
        </w:rPr>
        <w:t xml:space="preserve"> İlk aşamada, oluşturulan konsorsiyum adına proje koordinatörü tarafından ortak çağrı sekreteryasına ön öneriler (pre-proposals) sunulacaktır</w:t>
      </w:r>
      <w:r w:rsidR="006575A2">
        <w:rPr>
          <w:rFonts w:ascii="Times New Roman" w:hAnsi="Times New Roman" w:cs="Times New Roman"/>
          <w:sz w:val="24"/>
          <w:szCs w:val="24"/>
        </w:rPr>
        <w:t>.</w:t>
      </w:r>
      <w:r w:rsidR="008F3692" w:rsidRPr="005774A1">
        <w:rPr>
          <w:rFonts w:ascii="Times New Roman" w:hAnsi="Times New Roman" w:cs="Times New Roman"/>
          <w:sz w:val="24"/>
          <w:szCs w:val="24"/>
        </w:rPr>
        <w:t xml:space="preserve">  </w:t>
      </w:r>
      <w:r w:rsidR="00DE7C24" w:rsidRPr="00DE7C24">
        <w:rPr>
          <w:rFonts w:ascii="Times New Roman" w:hAnsi="Times New Roman" w:cs="Times New Roman"/>
          <w:b/>
          <w:sz w:val="24"/>
          <w:szCs w:val="24"/>
        </w:rPr>
        <w:t>12</w:t>
      </w:r>
      <w:r w:rsidR="00F152C0">
        <w:rPr>
          <w:rFonts w:ascii="Times New Roman" w:hAnsi="Times New Roman" w:cs="Times New Roman"/>
          <w:b/>
          <w:sz w:val="24"/>
          <w:szCs w:val="24"/>
        </w:rPr>
        <w:t xml:space="preserve"> Eylül </w:t>
      </w:r>
      <w:r w:rsidR="00DE7C24" w:rsidRPr="00DE7C24">
        <w:rPr>
          <w:rFonts w:ascii="Times New Roman" w:hAnsi="Times New Roman" w:cs="Times New Roman"/>
          <w:b/>
          <w:sz w:val="24"/>
          <w:szCs w:val="24"/>
        </w:rPr>
        <w:t>2018</w:t>
      </w:r>
      <w:r w:rsidR="00A70700" w:rsidRPr="005774A1">
        <w:rPr>
          <w:rFonts w:ascii="Times New Roman" w:eastAsia="Times New Roman" w:hAnsi="Times New Roman" w:cs="Times New Roman"/>
          <w:sz w:val="24"/>
          <w:szCs w:val="24"/>
          <w:lang w:eastAsia="tr-TR"/>
        </w:rPr>
        <w:t xml:space="preserve"> tarihinde</w:t>
      </w:r>
      <w:r w:rsidR="00366800" w:rsidRPr="005774A1">
        <w:rPr>
          <w:rFonts w:ascii="Times New Roman" w:eastAsia="Times New Roman" w:hAnsi="Times New Roman" w:cs="Times New Roman"/>
          <w:sz w:val="24"/>
          <w:szCs w:val="24"/>
          <w:lang w:eastAsia="tr-TR"/>
        </w:rPr>
        <w:t xml:space="preserve"> kapanacak olan çağrıya başvurular elektronik ortamda, İngilizce olarak, </w:t>
      </w:r>
      <w:hyperlink r:id="rId6" w:history="1">
        <w:r w:rsidR="00DE7C24" w:rsidRPr="009F792F">
          <w:rPr>
            <w:rStyle w:val="Hyperlink"/>
          </w:rPr>
          <w:t>http://www.forskningsradet.no/en/Funding/CLIMIT/1220788300457</w:t>
        </w:r>
      </w:hyperlink>
      <w:r w:rsidR="00DE7C24">
        <w:t xml:space="preserve"> </w:t>
      </w:r>
      <w:r w:rsidR="00366800" w:rsidRPr="005774A1">
        <w:rPr>
          <w:rFonts w:ascii="Times New Roman" w:eastAsia="Times New Roman" w:hAnsi="Times New Roman" w:cs="Times New Roman"/>
          <w:sz w:val="24"/>
          <w:szCs w:val="24"/>
          <w:lang w:eastAsia="tr-TR"/>
        </w:rPr>
        <w:t xml:space="preserve">adresinde yer alan online başvuru sistemi kullanılarak gerçekleştirilecektir. </w:t>
      </w:r>
      <w:r w:rsidR="000863A7">
        <w:rPr>
          <w:rFonts w:ascii="Times New Roman" w:eastAsia="Times New Roman" w:hAnsi="Times New Roman" w:cs="Times New Roman"/>
          <w:sz w:val="24"/>
          <w:szCs w:val="24"/>
          <w:lang w:eastAsia="tr-TR"/>
        </w:rPr>
        <w:t xml:space="preserve">Başvuru ile ilgili bir sorun yaşanması durumunda </w:t>
      </w:r>
      <w:r w:rsidR="000863A7" w:rsidRPr="000863A7">
        <w:rPr>
          <w:rStyle w:val="Hyperlink"/>
          <w:rFonts w:ascii="Times New Roman" w:hAnsi="Times New Roman" w:cs="Times New Roman"/>
          <w:sz w:val="24"/>
          <w:szCs w:val="24"/>
        </w:rPr>
        <w:t>http://www.fo</w:t>
      </w:r>
      <w:r w:rsidR="00DE7C24">
        <w:rPr>
          <w:rStyle w:val="Hyperlink"/>
          <w:rFonts w:ascii="Times New Roman" w:hAnsi="Times New Roman" w:cs="Times New Roman"/>
          <w:sz w:val="24"/>
          <w:szCs w:val="24"/>
        </w:rPr>
        <w:t>rskningsradet.no/en/Application_</w:t>
      </w:r>
      <w:r w:rsidR="000863A7" w:rsidRPr="000863A7">
        <w:rPr>
          <w:rStyle w:val="Hyperlink"/>
          <w:rFonts w:ascii="Times New Roman" w:hAnsi="Times New Roman" w:cs="Times New Roman"/>
          <w:sz w:val="24"/>
          <w:szCs w:val="24"/>
        </w:rPr>
        <w:t>form/1138882213237</w:t>
      </w:r>
      <w:r w:rsidR="000863A7">
        <w:t xml:space="preserve"> </w:t>
      </w:r>
      <w:r w:rsidR="000863A7" w:rsidRPr="000863A7">
        <w:rPr>
          <w:rFonts w:ascii="Times New Roman" w:eastAsia="Times New Roman" w:hAnsi="Times New Roman" w:cs="Times New Roman"/>
          <w:sz w:val="24"/>
          <w:szCs w:val="24"/>
          <w:lang w:eastAsia="tr-TR"/>
        </w:rPr>
        <w:t xml:space="preserve">adresinden yardım alınabilir. </w:t>
      </w:r>
      <w:r w:rsidR="00366800" w:rsidRPr="005774A1">
        <w:rPr>
          <w:rFonts w:ascii="Times New Roman" w:eastAsia="Times New Roman" w:hAnsi="Times New Roman" w:cs="Times New Roman"/>
          <w:sz w:val="24"/>
          <w:szCs w:val="24"/>
          <w:lang w:eastAsia="tr-TR"/>
        </w:rPr>
        <w:t>Türk proje ekiplerinin</w:t>
      </w:r>
      <w:r w:rsidR="0005028E" w:rsidRPr="005774A1">
        <w:rPr>
          <w:rFonts w:ascii="Times New Roman" w:eastAsia="Times New Roman" w:hAnsi="Times New Roman" w:cs="Times New Roman"/>
          <w:sz w:val="24"/>
          <w:szCs w:val="24"/>
          <w:lang w:eastAsia="tr-TR"/>
        </w:rPr>
        <w:t>,</w:t>
      </w:r>
      <w:r w:rsidR="00366800" w:rsidRPr="005774A1">
        <w:rPr>
          <w:rFonts w:ascii="Times New Roman" w:eastAsia="Times New Roman" w:hAnsi="Times New Roman" w:cs="Times New Roman"/>
          <w:sz w:val="24"/>
          <w:szCs w:val="24"/>
          <w:lang w:eastAsia="tr-TR"/>
        </w:rPr>
        <w:t xml:space="preserve"> o</w:t>
      </w:r>
      <w:r w:rsidR="00366800" w:rsidRPr="000863A7">
        <w:rPr>
          <w:rFonts w:ascii="Times New Roman" w:eastAsia="Times New Roman" w:hAnsi="Times New Roman" w:cs="Times New Roman"/>
          <w:sz w:val="24"/>
          <w:szCs w:val="24"/>
          <w:lang w:eastAsia="tr-TR"/>
        </w:rPr>
        <w:t>rtak çağrı sekreteryasına sunulan ön öneri ile eş zamanlı olarak,</w:t>
      </w:r>
      <w:r w:rsidR="00366800" w:rsidRPr="005774A1">
        <w:rPr>
          <w:rFonts w:ascii="Times New Roman" w:hAnsi="Times New Roman" w:cs="Times New Roman"/>
          <w:sz w:val="24"/>
          <w:szCs w:val="24"/>
        </w:rPr>
        <w:t xml:space="preserve"> TÜBİTAK’a da aşağıda sunulan ön başvuru fomunu  hazırlayıp, </w:t>
      </w:r>
      <w:r w:rsidR="00F152C0">
        <w:rPr>
          <w:rFonts w:ascii="Times New Roman" w:hAnsi="Times New Roman" w:cs="Times New Roman"/>
          <w:b/>
          <w:sz w:val="24"/>
          <w:szCs w:val="24"/>
          <w:u w:val="single"/>
        </w:rPr>
        <w:t>21 Eylül 2018</w:t>
      </w:r>
      <w:r w:rsidR="007655C4" w:rsidRPr="000863A7">
        <w:rPr>
          <w:rFonts w:ascii="Times New Roman" w:hAnsi="Times New Roman" w:cs="Times New Roman"/>
          <w:b/>
          <w:sz w:val="24"/>
          <w:szCs w:val="24"/>
          <w:u w:val="single"/>
        </w:rPr>
        <w:t xml:space="preserve"> tarihine kadar</w:t>
      </w:r>
      <w:r w:rsidR="007655C4" w:rsidRPr="005774A1">
        <w:rPr>
          <w:rFonts w:ascii="Times New Roman" w:hAnsi="Times New Roman" w:cs="Times New Roman"/>
          <w:sz w:val="24"/>
          <w:szCs w:val="24"/>
        </w:rPr>
        <w:t xml:space="preserve"> </w:t>
      </w:r>
      <w:r w:rsidR="00366800" w:rsidRPr="005774A1">
        <w:rPr>
          <w:rFonts w:ascii="Times New Roman" w:hAnsi="Times New Roman" w:cs="Times New Roman"/>
          <w:sz w:val="24"/>
          <w:szCs w:val="24"/>
        </w:rPr>
        <w:t xml:space="preserve">göndermeleri gerekmektedir. </w:t>
      </w:r>
      <w:r w:rsidR="00366800" w:rsidRPr="00F152C0">
        <w:rPr>
          <w:rFonts w:ascii="Times New Roman" w:hAnsi="Times New Roman" w:cs="Times New Roman"/>
          <w:b/>
          <w:sz w:val="24"/>
          <w:szCs w:val="24"/>
        </w:rPr>
        <w:t>(Bkz. Ulusal Başvuru Süreci)</w:t>
      </w:r>
    </w:p>
    <w:p w:rsidR="00430716" w:rsidRPr="00430716" w:rsidRDefault="00B52B74" w:rsidP="00F152C0">
      <w:pPr>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w:t>
      </w:r>
      <w:r w:rsidR="00430716" w:rsidRPr="00430716">
        <w:rPr>
          <w:rFonts w:ascii="Times New Roman" w:eastAsia="Times New Roman" w:hAnsi="Times New Roman" w:cs="Times New Roman"/>
          <w:sz w:val="24"/>
          <w:szCs w:val="24"/>
          <w:lang w:eastAsia="tr-TR"/>
        </w:rPr>
        <w:t xml:space="preserve">atchmaking işlemi ve çağrı konularında diğer ülkelerde çalışan diğer araştırmacılarla bağlantı kurmak amacıyla, çağrı web sayfasında yayınlanması için  </w:t>
      </w:r>
      <w:r w:rsidR="00430716" w:rsidRPr="00430716">
        <w:rPr>
          <w:rFonts w:ascii="Times New Roman" w:eastAsia="Times New Roman" w:hAnsi="Times New Roman" w:cs="Times New Roman"/>
          <w:color w:val="00B050"/>
          <w:sz w:val="24"/>
          <w:szCs w:val="24"/>
          <w:lang w:eastAsia="tr-TR"/>
        </w:rPr>
        <w:t>(matchmaking formu açılsın)</w:t>
      </w:r>
      <w:r w:rsidR="00430716" w:rsidRPr="00430716">
        <w:rPr>
          <w:rFonts w:ascii="Times New Roman" w:eastAsia="Times New Roman" w:hAnsi="Times New Roman" w:cs="Times New Roman"/>
          <w:sz w:val="24"/>
          <w:szCs w:val="24"/>
          <w:lang w:eastAsia="tr-TR"/>
        </w:rPr>
        <w:t xml:space="preserve"> matchmaking formu doldurmanız ve ilgili formu </w:t>
      </w:r>
      <w:r w:rsidR="00430716" w:rsidRPr="00430716">
        <w:rPr>
          <w:rFonts w:ascii="Times New Roman" w:eastAsia="Times New Roman" w:hAnsi="Times New Roman" w:cs="Times New Roman"/>
          <w:color w:val="0000FF"/>
          <w:sz w:val="24"/>
          <w:szCs w:val="24"/>
          <w:u w:val="single"/>
          <w:lang w:eastAsia="tr-TR"/>
        </w:rPr>
        <w:t>ufuk.atay@tubitak.gov.tr</w:t>
      </w:r>
      <w:r w:rsidR="00430716" w:rsidRPr="00430716">
        <w:rPr>
          <w:rFonts w:ascii="Times New Roman" w:eastAsia="Times New Roman" w:hAnsi="Times New Roman" w:cs="Times New Roman"/>
          <w:sz w:val="24"/>
          <w:szCs w:val="24"/>
          <w:lang w:eastAsia="tr-TR"/>
        </w:rPr>
        <w:t xml:space="preserve"> adresine  iletmeniz beklenmektedir.</w:t>
      </w:r>
    </w:p>
    <w:p w:rsidR="005774A1" w:rsidRDefault="00A746B9" w:rsidP="00F152C0">
      <w:pPr>
        <w:spacing w:before="100" w:beforeAutospacing="1" w:after="100" w:afterAutospacing="1" w:line="360" w:lineRule="auto"/>
        <w:jc w:val="both"/>
        <w:rPr>
          <w:rStyle w:val="Strong"/>
          <w:rFonts w:ascii="Times New Roman" w:hAnsi="Times New Roman" w:cs="Times New Roman"/>
          <w:b w:val="0"/>
          <w:sz w:val="24"/>
          <w:szCs w:val="24"/>
        </w:rPr>
      </w:pPr>
      <w:r w:rsidRPr="005774A1">
        <w:rPr>
          <w:rFonts w:ascii="Times New Roman" w:hAnsi="Times New Roman" w:cs="Times New Roman"/>
          <w:sz w:val="24"/>
          <w:szCs w:val="24"/>
        </w:rPr>
        <w:lastRenderedPageBreak/>
        <w:t xml:space="preserve">Projede yer alan her araştırma ekibi, çağrı metninde belirtilen  kendi ülkesindeki fonlayıcı kurum tarafından ve o kurumun /ülkenin yerel mevzuat ve esaslarına göre desteklenecektir.  Projelerde yer alan Türk araştırmacılar TÜBİTAK tarafından </w:t>
      </w:r>
      <w:hyperlink r:id="rId7" w:history="1">
        <w:r w:rsidR="00366800" w:rsidRPr="005774A1">
          <w:rPr>
            <w:rStyle w:val="Hyperlink"/>
            <w:rFonts w:ascii="Times New Roman" w:hAnsi="Times New Roman" w:cs="Times New Roman"/>
            <w:b/>
            <w:sz w:val="24"/>
            <w:szCs w:val="24"/>
          </w:rPr>
          <w:t>1001-Bilimsel ve Teknolojik Araştırma Projelerini Destekleme Programı</w:t>
        </w:r>
      </w:hyperlink>
      <w:r w:rsidR="00366800" w:rsidRPr="005774A1">
        <w:rPr>
          <w:rStyle w:val="Strong"/>
          <w:rFonts w:ascii="Times New Roman" w:hAnsi="Times New Roman" w:cs="Times New Roman"/>
          <w:sz w:val="24"/>
          <w:szCs w:val="24"/>
        </w:rPr>
        <w:t xml:space="preserve"> </w:t>
      </w:r>
      <w:r w:rsidR="00366800" w:rsidRPr="005774A1">
        <w:rPr>
          <w:rStyle w:val="Strong"/>
          <w:rFonts w:ascii="Times New Roman" w:hAnsi="Times New Roman" w:cs="Times New Roman"/>
          <w:b w:val="0"/>
          <w:sz w:val="24"/>
          <w:szCs w:val="24"/>
        </w:rPr>
        <w:t>kurallarına</w:t>
      </w:r>
      <w:r w:rsidR="00366800" w:rsidRPr="005774A1">
        <w:rPr>
          <w:rFonts w:ascii="Times New Roman" w:eastAsia="Times New Roman" w:hAnsi="Times New Roman" w:cs="Times New Roman"/>
          <w:sz w:val="24"/>
          <w:szCs w:val="24"/>
          <w:lang w:eastAsia="tr-TR"/>
        </w:rPr>
        <w:t xml:space="preserve"> uygun şekilde desteklenecektir.</w:t>
      </w:r>
      <w:r w:rsidRPr="005774A1">
        <w:rPr>
          <w:rFonts w:ascii="Times New Roman" w:hAnsi="Times New Roman" w:cs="Times New Roman"/>
          <w:sz w:val="24"/>
          <w:szCs w:val="24"/>
        </w:rPr>
        <w:t xml:space="preserve"> Bu nedenle, p</w:t>
      </w:r>
      <w:r w:rsidR="008F3692" w:rsidRPr="005774A1">
        <w:rPr>
          <w:rFonts w:ascii="Times New Roman" w:hAnsi="Times New Roman" w:cs="Times New Roman"/>
          <w:sz w:val="24"/>
          <w:szCs w:val="24"/>
        </w:rPr>
        <w:t xml:space="preserve">rojeyi sunan konsorsiyumdaki tüm ortakların çağrı metninde belirtilen genel ve fonlayıcı ülkelerin ulusal Uygunluk Kriterlerini sağlaması gerekmektedir. </w:t>
      </w:r>
      <w:r w:rsidR="00366800" w:rsidRPr="005774A1">
        <w:rPr>
          <w:rFonts w:ascii="Times New Roman" w:hAnsi="Times New Roman" w:cs="Times New Roman"/>
          <w:sz w:val="24"/>
          <w:szCs w:val="24"/>
        </w:rPr>
        <w:t xml:space="preserve"> </w:t>
      </w:r>
      <w:r w:rsidR="00366800" w:rsidRPr="005774A1">
        <w:rPr>
          <w:rStyle w:val="Strong"/>
          <w:rFonts w:ascii="Times New Roman" w:hAnsi="Times New Roman" w:cs="Times New Roman"/>
          <w:b w:val="0"/>
          <w:sz w:val="24"/>
          <w:szCs w:val="24"/>
        </w:rPr>
        <w:t xml:space="preserve">Ulusal uygunluk kriterlerini sağlayan ve bilimsel açıdan uygun bulunan adaylardan ikinci aşama için tam öneriler istenecektir. </w:t>
      </w:r>
    </w:p>
    <w:p w:rsidR="005774A1" w:rsidRPr="000863A7" w:rsidRDefault="005774A1" w:rsidP="00F152C0">
      <w:pPr>
        <w:spacing w:line="360" w:lineRule="auto"/>
        <w:jc w:val="both"/>
        <w:rPr>
          <w:rStyle w:val="Strong"/>
          <w:rFonts w:ascii="Times New Roman" w:hAnsi="Times New Roman" w:cs="Times New Roman"/>
          <w:bCs w:val="0"/>
          <w:color w:val="FF0000"/>
          <w:sz w:val="24"/>
          <w:szCs w:val="24"/>
          <w:u w:val="single"/>
        </w:rPr>
      </w:pPr>
      <w:r w:rsidRPr="000863A7">
        <w:rPr>
          <w:rFonts w:ascii="Times New Roman" w:hAnsi="Times New Roman" w:cs="Times New Roman"/>
          <w:b/>
          <w:color w:val="FF0000"/>
          <w:sz w:val="24"/>
          <w:szCs w:val="24"/>
          <w:u w:val="single"/>
        </w:rPr>
        <w:t>Ancak; 1001 Destek Programından farklı olarak, TÜBİTAK tarafından bir proje için verilebilecek maksimum bütçe 1001-Bilimsel ve Teknolojik Araştırma Projelerini Destekleme Programı” kapsamında veri</w:t>
      </w:r>
      <w:r w:rsidR="00B52B74">
        <w:rPr>
          <w:rFonts w:ascii="Times New Roman" w:hAnsi="Times New Roman" w:cs="Times New Roman"/>
          <w:b/>
          <w:color w:val="FF0000"/>
          <w:sz w:val="24"/>
          <w:szCs w:val="24"/>
          <w:u w:val="single"/>
        </w:rPr>
        <w:t>len 360.000 TL nin (yaklaşık 68</w:t>
      </w:r>
      <w:r w:rsidRPr="000863A7">
        <w:rPr>
          <w:rFonts w:ascii="Times New Roman" w:hAnsi="Times New Roman" w:cs="Times New Roman"/>
          <w:b/>
          <w:color w:val="FF0000"/>
          <w:sz w:val="24"/>
          <w:szCs w:val="24"/>
          <w:u w:val="single"/>
        </w:rPr>
        <w:t>.000 avro) üç</w:t>
      </w:r>
      <w:r w:rsidR="00B52B74">
        <w:rPr>
          <w:rFonts w:ascii="Times New Roman" w:hAnsi="Times New Roman" w:cs="Times New Roman"/>
          <w:b/>
          <w:color w:val="FF0000"/>
          <w:sz w:val="24"/>
          <w:szCs w:val="24"/>
          <w:u w:val="single"/>
        </w:rPr>
        <w:t xml:space="preserve"> katı 1.080.000 TL (yaklaşık 204</w:t>
      </w:r>
      <w:r w:rsidRPr="000863A7">
        <w:rPr>
          <w:rFonts w:ascii="Times New Roman" w:hAnsi="Times New Roman" w:cs="Times New Roman"/>
          <w:b/>
          <w:color w:val="FF0000"/>
          <w:sz w:val="24"/>
          <w:szCs w:val="24"/>
          <w:u w:val="single"/>
        </w:rPr>
        <w:t xml:space="preserve">.000 avro) olabilecektir. (PTİ ve kurum hissesi hariçtir.) </w:t>
      </w:r>
    </w:p>
    <w:p w:rsidR="008F3692" w:rsidRPr="005774A1" w:rsidRDefault="0005028E" w:rsidP="0005028E">
      <w:pPr>
        <w:spacing w:before="100" w:beforeAutospacing="1" w:after="100" w:afterAutospacing="1" w:line="240" w:lineRule="auto"/>
        <w:jc w:val="both"/>
        <w:rPr>
          <w:rStyle w:val="Strong"/>
          <w:rFonts w:ascii="Times New Roman" w:hAnsi="Times New Roman" w:cs="Times New Roman"/>
          <w:b w:val="0"/>
          <w:sz w:val="24"/>
          <w:szCs w:val="24"/>
        </w:rPr>
      </w:pPr>
      <w:r w:rsidRPr="005774A1">
        <w:rPr>
          <w:rStyle w:val="Strong"/>
          <w:rFonts w:ascii="Times New Roman" w:hAnsi="Times New Roman" w:cs="Times New Roman"/>
          <w:b w:val="0"/>
          <w:sz w:val="24"/>
          <w:szCs w:val="24"/>
        </w:rPr>
        <w:t>Çağrı takvimi aşağıda verilmiştir.</w:t>
      </w:r>
    </w:p>
    <w:p w:rsidR="007655C4" w:rsidRPr="007655C4" w:rsidRDefault="007655C4" w:rsidP="007655C4">
      <w:pPr>
        <w:jc w:val="both"/>
        <w:rPr>
          <w:rFonts w:ascii="Times New Roman" w:hAnsi="Times New Roman" w:cs="Times New Roman"/>
          <w:b/>
          <w:sz w:val="24"/>
          <w:szCs w:val="24"/>
        </w:rPr>
      </w:pPr>
      <w:r w:rsidRPr="007655C4">
        <w:rPr>
          <w:rFonts w:ascii="Times New Roman" w:hAnsi="Times New Roman" w:cs="Times New Roman"/>
          <w:b/>
          <w:sz w:val="24"/>
          <w:szCs w:val="24"/>
        </w:rPr>
        <w:t>ACT Çağrı Takvimi:</w:t>
      </w:r>
    </w:p>
    <w:p w:rsidR="007655C4" w:rsidRPr="007655C4" w:rsidRDefault="007F2E8E" w:rsidP="007655C4">
      <w:pPr>
        <w:spacing w:line="240" w:lineRule="auto"/>
        <w:rPr>
          <w:rFonts w:ascii="Times New Roman" w:hAnsi="Times New Roman" w:cs="Times New Roman"/>
          <w:sz w:val="24"/>
          <w:szCs w:val="24"/>
        </w:rPr>
      </w:pPr>
      <w:r>
        <w:rPr>
          <w:rFonts w:ascii="Times New Roman" w:hAnsi="Times New Roman" w:cs="Times New Roman"/>
          <w:b/>
          <w:sz w:val="24"/>
          <w:szCs w:val="24"/>
        </w:rPr>
        <w:t>04 Haziran 2018</w:t>
      </w:r>
      <w:r w:rsidR="007655C4" w:rsidRPr="007655C4">
        <w:rPr>
          <w:rFonts w:ascii="Times New Roman" w:hAnsi="Times New Roman" w:cs="Times New Roman"/>
          <w:b/>
          <w:sz w:val="24"/>
          <w:szCs w:val="24"/>
        </w:rPr>
        <w:t>:</w:t>
      </w:r>
      <w:r w:rsidR="007655C4" w:rsidRPr="007655C4">
        <w:rPr>
          <w:rFonts w:ascii="Times New Roman" w:hAnsi="Times New Roman" w:cs="Times New Roman"/>
          <w:sz w:val="24"/>
          <w:szCs w:val="24"/>
        </w:rPr>
        <w:t xml:space="preserve"> </w:t>
      </w:r>
      <w:r w:rsidR="00D076C7" w:rsidRPr="005774A1">
        <w:rPr>
          <w:rFonts w:ascii="Times New Roman" w:hAnsi="Times New Roman" w:cs="Times New Roman"/>
          <w:sz w:val="24"/>
          <w:szCs w:val="24"/>
        </w:rPr>
        <w:t xml:space="preserve">    </w:t>
      </w:r>
      <w:r w:rsidR="007655C4" w:rsidRPr="007655C4">
        <w:rPr>
          <w:rFonts w:ascii="Times New Roman" w:hAnsi="Times New Roman" w:cs="Times New Roman"/>
          <w:sz w:val="24"/>
          <w:szCs w:val="24"/>
        </w:rPr>
        <w:t>Çağrı metni duyurusu</w:t>
      </w:r>
    </w:p>
    <w:p w:rsidR="007655C4" w:rsidRPr="007655C4" w:rsidRDefault="007F2E8E" w:rsidP="007655C4">
      <w:pPr>
        <w:spacing w:line="240" w:lineRule="auto"/>
        <w:rPr>
          <w:rFonts w:ascii="Times New Roman" w:hAnsi="Times New Roman" w:cs="Times New Roman"/>
          <w:sz w:val="24"/>
          <w:szCs w:val="24"/>
        </w:rPr>
      </w:pPr>
      <w:r>
        <w:rPr>
          <w:rFonts w:ascii="Times New Roman" w:hAnsi="Times New Roman" w:cs="Times New Roman"/>
          <w:b/>
          <w:sz w:val="24"/>
          <w:szCs w:val="24"/>
        </w:rPr>
        <w:t>12 Eylül 2018</w:t>
      </w:r>
      <w:r w:rsidR="007655C4" w:rsidRPr="007655C4">
        <w:rPr>
          <w:rFonts w:ascii="Times New Roman" w:hAnsi="Times New Roman" w:cs="Times New Roman"/>
          <w:b/>
          <w:sz w:val="24"/>
          <w:szCs w:val="24"/>
        </w:rPr>
        <w:t xml:space="preserve">: </w:t>
      </w:r>
      <w:r w:rsidR="00D076C7" w:rsidRPr="005774A1">
        <w:rPr>
          <w:rFonts w:ascii="Times New Roman" w:hAnsi="Times New Roman" w:cs="Times New Roman"/>
          <w:b/>
          <w:sz w:val="24"/>
          <w:szCs w:val="24"/>
        </w:rPr>
        <w:t xml:space="preserve">         </w:t>
      </w:r>
      <w:r w:rsidR="007655C4" w:rsidRPr="007655C4">
        <w:rPr>
          <w:rFonts w:ascii="Times New Roman" w:hAnsi="Times New Roman" w:cs="Times New Roman"/>
          <w:sz w:val="24"/>
          <w:szCs w:val="24"/>
        </w:rPr>
        <w:t>Birinci aşama başvurularının teslimi için son gün</w:t>
      </w:r>
    </w:p>
    <w:p w:rsidR="007655C4" w:rsidRPr="007655C4" w:rsidRDefault="007F2E8E" w:rsidP="00F152C0">
      <w:pPr>
        <w:spacing w:line="240" w:lineRule="auto"/>
        <w:ind w:left="2070" w:hanging="2070"/>
        <w:rPr>
          <w:rFonts w:ascii="Times New Roman" w:hAnsi="Times New Roman" w:cs="Times New Roman"/>
          <w:sz w:val="24"/>
          <w:szCs w:val="24"/>
        </w:rPr>
      </w:pPr>
      <w:r>
        <w:rPr>
          <w:rFonts w:ascii="Times New Roman" w:hAnsi="Times New Roman" w:cs="Times New Roman"/>
          <w:b/>
          <w:sz w:val="24"/>
          <w:szCs w:val="24"/>
        </w:rPr>
        <w:t>30 Kasım 2018</w:t>
      </w:r>
      <w:r w:rsidR="007655C4" w:rsidRPr="007655C4">
        <w:rPr>
          <w:rFonts w:ascii="Times New Roman" w:hAnsi="Times New Roman" w:cs="Times New Roman"/>
          <w:b/>
          <w:sz w:val="24"/>
          <w:szCs w:val="24"/>
        </w:rPr>
        <w:t>:</w:t>
      </w:r>
      <w:r w:rsidR="007655C4" w:rsidRPr="007655C4">
        <w:rPr>
          <w:rFonts w:ascii="Times New Roman" w:hAnsi="Times New Roman" w:cs="Times New Roman"/>
          <w:sz w:val="24"/>
          <w:szCs w:val="24"/>
        </w:rPr>
        <w:t xml:space="preserve"> </w:t>
      </w:r>
      <w:r w:rsidR="00D076C7" w:rsidRPr="005774A1">
        <w:rPr>
          <w:rFonts w:ascii="Times New Roman" w:hAnsi="Times New Roman" w:cs="Times New Roman"/>
          <w:sz w:val="24"/>
          <w:szCs w:val="24"/>
        </w:rPr>
        <w:t xml:space="preserve">    </w:t>
      </w:r>
      <w:r>
        <w:rPr>
          <w:rFonts w:ascii="Times New Roman" w:hAnsi="Times New Roman" w:cs="Times New Roman"/>
          <w:sz w:val="24"/>
          <w:szCs w:val="24"/>
        </w:rPr>
        <w:t xml:space="preserve">   </w:t>
      </w:r>
      <w:r w:rsidR="007655C4" w:rsidRPr="007655C4">
        <w:rPr>
          <w:rFonts w:ascii="Times New Roman" w:hAnsi="Times New Roman" w:cs="Times New Roman"/>
          <w:sz w:val="24"/>
          <w:szCs w:val="24"/>
        </w:rPr>
        <w:t>Birinci aşama başvurularının değerlendirilmesi ve birinci aşamadan geçen projelerin ikinci aşama başvurusuna davet edilmesi</w:t>
      </w:r>
    </w:p>
    <w:p w:rsidR="007655C4" w:rsidRPr="007655C4" w:rsidRDefault="007F2E8E" w:rsidP="007655C4">
      <w:pPr>
        <w:spacing w:line="240" w:lineRule="auto"/>
        <w:rPr>
          <w:rFonts w:ascii="Times New Roman" w:hAnsi="Times New Roman" w:cs="Times New Roman"/>
          <w:sz w:val="24"/>
          <w:szCs w:val="24"/>
        </w:rPr>
      </w:pPr>
      <w:r>
        <w:rPr>
          <w:rFonts w:ascii="Times New Roman" w:hAnsi="Times New Roman" w:cs="Times New Roman"/>
          <w:b/>
          <w:sz w:val="24"/>
          <w:szCs w:val="24"/>
        </w:rPr>
        <w:t>01</w:t>
      </w:r>
      <w:r w:rsidR="007655C4" w:rsidRPr="007655C4">
        <w:rPr>
          <w:rFonts w:ascii="Times New Roman" w:hAnsi="Times New Roman" w:cs="Times New Roman"/>
          <w:b/>
          <w:sz w:val="24"/>
          <w:szCs w:val="24"/>
        </w:rPr>
        <w:t xml:space="preserve"> </w:t>
      </w:r>
      <w:r>
        <w:rPr>
          <w:rFonts w:ascii="Times New Roman" w:hAnsi="Times New Roman" w:cs="Times New Roman"/>
          <w:b/>
          <w:sz w:val="24"/>
          <w:szCs w:val="24"/>
        </w:rPr>
        <w:t>Mart 2019</w:t>
      </w:r>
      <w:r w:rsidR="007655C4" w:rsidRPr="007655C4">
        <w:rPr>
          <w:rFonts w:ascii="Times New Roman" w:hAnsi="Times New Roman" w:cs="Times New Roman"/>
          <w:b/>
          <w:sz w:val="24"/>
          <w:szCs w:val="24"/>
        </w:rPr>
        <w:t>:</w:t>
      </w:r>
      <w:r w:rsidR="007655C4" w:rsidRPr="007655C4">
        <w:rPr>
          <w:rFonts w:ascii="Times New Roman" w:hAnsi="Times New Roman" w:cs="Times New Roman"/>
          <w:sz w:val="24"/>
          <w:szCs w:val="24"/>
        </w:rPr>
        <w:t xml:space="preserve"> </w:t>
      </w:r>
      <w:r w:rsidR="000863A7">
        <w:rPr>
          <w:rFonts w:ascii="Times New Roman" w:hAnsi="Times New Roman" w:cs="Times New Roman"/>
          <w:sz w:val="24"/>
          <w:szCs w:val="24"/>
        </w:rPr>
        <w:t xml:space="preserve">         </w:t>
      </w:r>
      <w:r w:rsidR="007655C4" w:rsidRPr="007655C4">
        <w:rPr>
          <w:rFonts w:ascii="Times New Roman" w:hAnsi="Times New Roman" w:cs="Times New Roman"/>
          <w:sz w:val="24"/>
          <w:szCs w:val="24"/>
        </w:rPr>
        <w:t>İkinci aşama başvurularının teslimi için son gün</w:t>
      </w:r>
    </w:p>
    <w:p w:rsidR="00FD2D47" w:rsidRPr="005774A1" w:rsidRDefault="007F2E8E" w:rsidP="005774A1">
      <w:pPr>
        <w:spacing w:line="240" w:lineRule="auto"/>
        <w:rPr>
          <w:rFonts w:ascii="Times New Roman" w:hAnsi="Times New Roman" w:cs="Times New Roman"/>
          <w:sz w:val="24"/>
          <w:szCs w:val="24"/>
        </w:rPr>
      </w:pPr>
      <w:r>
        <w:rPr>
          <w:rFonts w:ascii="Times New Roman" w:hAnsi="Times New Roman" w:cs="Times New Roman"/>
          <w:b/>
          <w:sz w:val="24"/>
          <w:szCs w:val="24"/>
        </w:rPr>
        <w:t>01</w:t>
      </w:r>
      <w:r w:rsidR="00635195">
        <w:rPr>
          <w:rFonts w:ascii="Times New Roman" w:hAnsi="Times New Roman" w:cs="Times New Roman"/>
          <w:b/>
          <w:sz w:val="24"/>
          <w:szCs w:val="24"/>
        </w:rPr>
        <w:t xml:space="preserve"> </w:t>
      </w:r>
      <w:r>
        <w:rPr>
          <w:rFonts w:ascii="Times New Roman" w:hAnsi="Times New Roman" w:cs="Times New Roman"/>
          <w:b/>
          <w:sz w:val="24"/>
          <w:szCs w:val="24"/>
        </w:rPr>
        <w:t xml:space="preserve">Ekim 2019:          </w:t>
      </w:r>
      <w:r w:rsidR="007655C4" w:rsidRPr="007655C4">
        <w:rPr>
          <w:rFonts w:ascii="Times New Roman" w:hAnsi="Times New Roman" w:cs="Times New Roman"/>
          <w:sz w:val="24"/>
          <w:szCs w:val="24"/>
        </w:rPr>
        <w:t>Desteklenen projelerin sözleşmelerinin hazırlanması</w:t>
      </w:r>
    </w:p>
    <w:p w:rsidR="00366800" w:rsidRPr="005774A1" w:rsidRDefault="00366800" w:rsidP="0005028E">
      <w:pPr>
        <w:spacing w:before="100" w:beforeAutospacing="1" w:after="100" w:afterAutospacing="1" w:line="240" w:lineRule="auto"/>
        <w:jc w:val="both"/>
        <w:rPr>
          <w:rFonts w:ascii="Times New Roman" w:hAnsi="Times New Roman" w:cs="Times New Roman"/>
          <w:sz w:val="24"/>
          <w:szCs w:val="24"/>
        </w:rPr>
      </w:pPr>
      <w:r w:rsidRPr="005774A1">
        <w:rPr>
          <w:rFonts w:ascii="Times New Roman" w:hAnsi="Times New Roman" w:cs="Times New Roman"/>
          <w:sz w:val="24"/>
          <w:szCs w:val="24"/>
        </w:rPr>
        <w:t>Çağrıya ka</w:t>
      </w:r>
      <w:r w:rsidR="007655C4" w:rsidRPr="005774A1">
        <w:rPr>
          <w:rFonts w:ascii="Times New Roman" w:hAnsi="Times New Roman" w:cs="Times New Roman"/>
          <w:sz w:val="24"/>
          <w:szCs w:val="24"/>
        </w:rPr>
        <w:t xml:space="preserve">tılan ülkeler vb. bilgilere </w:t>
      </w:r>
      <w:r w:rsidR="007655C4" w:rsidRPr="005774A1">
        <w:rPr>
          <w:rFonts w:ascii="Times New Roman" w:hAnsi="Times New Roman" w:cs="Times New Roman"/>
          <w:color w:val="0000FF"/>
          <w:sz w:val="24"/>
          <w:szCs w:val="24"/>
          <w:u w:val="single"/>
        </w:rPr>
        <w:t>http://www.act-ccs.eu/</w:t>
      </w:r>
      <w:r w:rsidR="007655C4" w:rsidRPr="005774A1">
        <w:rPr>
          <w:rFonts w:ascii="Times New Roman" w:hAnsi="Times New Roman" w:cs="Times New Roman"/>
          <w:sz w:val="24"/>
          <w:szCs w:val="24"/>
        </w:rPr>
        <w:t xml:space="preserve"> </w:t>
      </w:r>
      <w:r w:rsidRPr="005774A1">
        <w:rPr>
          <w:rFonts w:ascii="Times New Roman" w:hAnsi="Times New Roman" w:cs="Times New Roman"/>
          <w:sz w:val="24"/>
          <w:szCs w:val="24"/>
        </w:rPr>
        <w:t>adresinden ulaşabilir.</w:t>
      </w:r>
    </w:p>
    <w:p w:rsidR="00F152C0" w:rsidRDefault="00F152C0" w:rsidP="007126BE">
      <w:pPr>
        <w:spacing w:after="0" w:line="240" w:lineRule="auto"/>
        <w:jc w:val="both"/>
        <w:rPr>
          <w:rFonts w:ascii="Times New Roman" w:hAnsi="Times New Roman" w:cs="Times New Roman"/>
          <w:b/>
          <w:sz w:val="24"/>
          <w:szCs w:val="24"/>
        </w:rPr>
      </w:pPr>
    </w:p>
    <w:p w:rsidR="00061C8E" w:rsidRPr="005774A1" w:rsidRDefault="00364DC2" w:rsidP="007126BE">
      <w:pPr>
        <w:spacing w:after="0" w:line="240" w:lineRule="auto"/>
        <w:jc w:val="both"/>
        <w:rPr>
          <w:rFonts w:ascii="Times New Roman" w:hAnsi="Times New Roman" w:cs="Times New Roman"/>
          <w:b/>
          <w:sz w:val="24"/>
          <w:szCs w:val="24"/>
        </w:rPr>
      </w:pPr>
      <w:r w:rsidRPr="005774A1">
        <w:rPr>
          <w:rFonts w:ascii="Times New Roman" w:hAnsi="Times New Roman" w:cs="Times New Roman"/>
          <w:b/>
          <w:sz w:val="24"/>
          <w:szCs w:val="24"/>
        </w:rPr>
        <w:t>ULUSAL BAŞVURU SÜRECİ:</w:t>
      </w:r>
    </w:p>
    <w:p w:rsidR="00061C8E" w:rsidRPr="005774A1" w:rsidRDefault="00061C8E" w:rsidP="007126BE">
      <w:pPr>
        <w:spacing w:after="0" w:line="240" w:lineRule="auto"/>
        <w:jc w:val="both"/>
        <w:rPr>
          <w:rFonts w:ascii="Times New Roman" w:hAnsi="Times New Roman" w:cs="Times New Roman"/>
          <w:b/>
          <w:sz w:val="24"/>
          <w:szCs w:val="24"/>
        </w:rPr>
      </w:pPr>
    </w:p>
    <w:p w:rsidR="005774A1" w:rsidRPr="005774A1" w:rsidRDefault="005774A1" w:rsidP="00061C8E">
      <w:pPr>
        <w:pStyle w:val="NormalWeb"/>
        <w:spacing w:before="0" w:beforeAutospacing="0" w:after="0" w:afterAutospacing="0"/>
        <w:jc w:val="both"/>
      </w:pPr>
    </w:p>
    <w:p w:rsidR="00F152C0" w:rsidRPr="00FF350E" w:rsidRDefault="00F152C0" w:rsidP="00F152C0">
      <w:pPr>
        <w:spacing w:after="0" w:line="360" w:lineRule="auto"/>
        <w:contextualSpacing/>
        <w:jc w:val="both"/>
        <w:rPr>
          <w:rFonts w:ascii="Times New Roman" w:eastAsia="Times New Roman" w:hAnsi="Times New Roman" w:cs="Times New Roman"/>
          <w:sz w:val="24"/>
          <w:szCs w:val="24"/>
          <w:lang w:eastAsia="tr-TR"/>
        </w:rPr>
      </w:pPr>
      <w:r w:rsidRPr="00FF350E">
        <w:rPr>
          <w:rFonts w:ascii="Times New Roman" w:eastAsia="Times New Roman" w:hAnsi="Times New Roman" w:cs="Times New Roman"/>
          <w:sz w:val="24"/>
          <w:szCs w:val="24"/>
          <w:lang w:eastAsia="tr-TR"/>
        </w:rPr>
        <w:t>Türkiye’den başvuru yapan araştırmacıların eş zamanlı olarak ulusal başvuru yapması da gerekmektedir. Bu amaçla, projelerde yer alan Türk ortaklardan ERA-NET çağrılarına özel olarak hazırlanan ARDEB 1001 ERA-NET Birinci Aşama Başvuru Formu’nun elektronik ortamda doldurmaları iste</w:t>
      </w:r>
      <w:r>
        <w:rPr>
          <w:rFonts w:ascii="Times New Roman" w:eastAsia="Times New Roman" w:hAnsi="Times New Roman" w:cs="Times New Roman"/>
          <w:sz w:val="24"/>
          <w:szCs w:val="24"/>
          <w:lang w:eastAsia="tr-TR"/>
        </w:rPr>
        <w:t xml:space="preserve">nmektedir. Başvuru sahipleri, </w:t>
      </w:r>
      <w:r>
        <w:rPr>
          <w:rFonts w:ascii="Times New Roman" w:eastAsia="Times New Roman" w:hAnsi="Times New Roman" w:cs="Times New Roman"/>
          <w:b/>
          <w:sz w:val="24"/>
          <w:szCs w:val="24"/>
          <w:lang w:eastAsia="tr-TR"/>
        </w:rPr>
        <w:t>21</w:t>
      </w:r>
      <w:r w:rsidRPr="00FF350E">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Eylül 2018</w:t>
      </w:r>
      <w:r w:rsidRPr="00FF350E">
        <w:rPr>
          <w:rFonts w:ascii="Times New Roman" w:eastAsia="Times New Roman" w:hAnsi="Times New Roman" w:cs="Times New Roman"/>
          <w:b/>
          <w:sz w:val="24"/>
          <w:szCs w:val="24"/>
          <w:lang w:eastAsia="tr-TR"/>
        </w:rPr>
        <w:t xml:space="preserve"> (17:30 TSİ)</w:t>
      </w:r>
      <w:r w:rsidRPr="00FF350E">
        <w:rPr>
          <w:rFonts w:ascii="Times New Roman" w:eastAsia="Times New Roman" w:hAnsi="Times New Roman" w:cs="Times New Roman"/>
          <w:sz w:val="24"/>
          <w:szCs w:val="24"/>
          <w:lang w:eastAsia="tr-TR"/>
        </w:rPr>
        <w:t xml:space="preserve"> tarihine kadar </w:t>
      </w:r>
      <w:hyperlink r:id="rId8" w:history="1">
        <w:r w:rsidRPr="00B0400F">
          <w:rPr>
            <w:rStyle w:val="Hyperlink"/>
          </w:rPr>
          <w:t>http://ardeb-pbs.tubitak.gov.tr/</w:t>
        </w:r>
      </w:hyperlink>
      <w:r w:rsidRPr="00B0400F">
        <w:rPr>
          <w:rStyle w:val="Hyperlink"/>
          <w:u w:val="none"/>
        </w:rPr>
        <w:t xml:space="preserve"> </w:t>
      </w:r>
      <w:r w:rsidRPr="00FF350E">
        <w:rPr>
          <w:rFonts w:ascii="Times New Roman" w:eastAsia="Times New Roman" w:hAnsi="Times New Roman" w:cs="Times New Roman"/>
          <w:sz w:val="24"/>
          <w:szCs w:val="24"/>
          <w:lang w:eastAsia="tr-TR"/>
        </w:rPr>
        <w:t xml:space="preserve">bağlantısından “Çağrılı Başvuru Programları” bölümünden başvurularını yapabilirler. Ayrıca, başvuru sahipleri, proje önerilerinin imzalı </w:t>
      </w:r>
      <w:r w:rsidRPr="00FF350E">
        <w:rPr>
          <w:rFonts w:ascii="Times New Roman" w:eastAsia="Times New Roman" w:hAnsi="Times New Roman" w:cs="Times New Roman"/>
          <w:sz w:val="24"/>
          <w:szCs w:val="24"/>
          <w:lang w:eastAsia="tr-TR"/>
        </w:rPr>
        <w:lastRenderedPageBreak/>
        <w:t>basılı kopyalarını</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sz w:val="24"/>
          <w:szCs w:val="24"/>
          <w:lang w:eastAsia="tr-TR"/>
        </w:rPr>
        <w:t>26</w:t>
      </w:r>
      <w:r w:rsidRPr="00FF350E">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Eylül 2018</w:t>
      </w:r>
      <w:r w:rsidRPr="00FF350E">
        <w:rPr>
          <w:rFonts w:ascii="Times New Roman" w:eastAsia="Times New Roman" w:hAnsi="Times New Roman" w:cs="Times New Roman"/>
          <w:b/>
          <w:sz w:val="24"/>
          <w:szCs w:val="24"/>
          <w:lang w:eastAsia="tr-TR"/>
        </w:rPr>
        <w:t xml:space="preserve"> (17:30 TSİ)</w:t>
      </w:r>
      <w:r w:rsidRPr="00FF350E">
        <w:rPr>
          <w:rFonts w:ascii="Times New Roman" w:eastAsia="Times New Roman" w:hAnsi="Times New Roman" w:cs="Times New Roman"/>
          <w:sz w:val="24"/>
          <w:szCs w:val="24"/>
          <w:lang w:eastAsia="tr-TR"/>
        </w:rPr>
        <w:t xml:space="preserve"> tarihine kadar aşağıdaki adrese göndermeleri gerekmektedir.</w:t>
      </w:r>
    </w:p>
    <w:p w:rsidR="00F152C0" w:rsidRDefault="00F152C0" w:rsidP="00F152C0">
      <w:pPr>
        <w:spacing w:after="0" w:line="360" w:lineRule="auto"/>
        <w:jc w:val="both"/>
        <w:rPr>
          <w:rFonts w:ascii="Times New Roman" w:hAnsi="Times New Roman" w:cs="Times New Roman"/>
          <w:b/>
          <w:sz w:val="24"/>
          <w:szCs w:val="24"/>
        </w:rPr>
      </w:pPr>
    </w:p>
    <w:p w:rsidR="00F152C0" w:rsidRPr="007D61FD" w:rsidRDefault="00F152C0" w:rsidP="00F152C0">
      <w:pPr>
        <w:spacing w:after="0" w:line="360" w:lineRule="auto"/>
        <w:rPr>
          <w:rFonts w:ascii="Times New Roman" w:eastAsia="Times New Roman" w:hAnsi="Times New Roman" w:cs="Times New Roman"/>
          <w:b/>
          <w:sz w:val="24"/>
          <w:szCs w:val="24"/>
          <w:lang w:eastAsia="tr-TR"/>
        </w:rPr>
      </w:pPr>
      <w:r w:rsidRPr="007D61FD">
        <w:rPr>
          <w:rFonts w:ascii="Times New Roman" w:eastAsia="Times New Roman" w:hAnsi="Times New Roman" w:cs="Times New Roman"/>
          <w:b/>
          <w:sz w:val="24"/>
          <w:szCs w:val="24"/>
          <w:lang w:eastAsia="tr-TR"/>
        </w:rPr>
        <w:t>Basılı kopya gönderimi için;</w:t>
      </w:r>
    </w:p>
    <w:p w:rsidR="00F152C0" w:rsidRPr="005774A1" w:rsidRDefault="00F152C0" w:rsidP="00F152C0">
      <w:pPr>
        <w:spacing w:after="0" w:line="360" w:lineRule="auto"/>
        <w:rPr>
          <w:rFonts w:ascii="Times New Roman" w:eastAsia="Times New Roman" w:hAnsi="Times New Roman" w:cs="Times New Roman"/>
          <w:sz w:val="24"/>
          <w:szCs w:val="24"/>
          <w:lang w:eastAsia="tr-TR"/>
        </w:rPr>
      </w:pPr>
      <w:r w:rsidRPr="005774A1">
        <w:rPr>
          <w:rFonts w:ascii="Times New Roman" w:eastAsia="Times New Roman" w:hAnsi="Times New Roman" w:cs="Times New Roman"/>
          <w:sz w:val="24"/>
          <w:szCs w:val="24"/>
          <w:lang w:eastAsia="tr-TR"/>
        </w:rPr>
        <w:t>TÜBİTAK-ARDEB</w:t>
      </w:r>
    </w:p>
    <w:p w:rsidR="00F152C0" w:rsidRPr="005774A1" w:rsidRDefault="00F152C0" w:rsidP="00F152C0">
      <w:pPr>
        <w:spacing w:after="0" w:line="360" w:lineRule="auto"/>
        <w:rPr>
          <w:rFonts w:ascii="Times New Roman" w:eastAsia="Times New Roman" w:hAnsi="Times New Roman" w:cs="Times New Roman"/>
          <w:sz w:val="24"/>
          <w:szCs w:val="24"/>
          <w:lang w:eastAsia="tr-TR"/>
        </w:rPr>
      </w:pPr>
      <w:r w:rsidRPr="005774A1">
        <w:rPr>
          <w:rFonts w:ascii="Times New Roman" w:eastAsia="Times New Roman" w:hAnsi="Times New Roman" w:cs="Times New Roman"/>
          <w:sz w:val="24"/>
          <w:szCs w:val="24"/>
          <w:lang w:eastAsia="tr-TR"/>
        </w:rPr>
        <w:t>Tunus cad. No:80 Kavaklıdere/Ankara</w:t>
      </w:r>
    </w:p>
    <w:p w:rsidR="00F152C0" w:rsidRPr="005774A1" w:rsidRDefault="00F152C0" w:rsidP="00F152C0">
      <w:pPr>
        <w:spacing w:after="0" w:line="360" w:lineRule="auto"/>
        <w:jc w:val="both"/>
        <w:rPr>
          <w:rFonts w:ascii="Times New Roman" w:hAnsi="Times New Roman" w:cs="Times New Roman"/>
          <w:b/>
          <w:sz w:val="24"/>
          <w:szCs w:val="24"/>
        </w:rPr>
      </w:pPr>
    </w:p>
    <w:p w:rsidR="00F152C0" w:rsidRPr="005774A1" w:rsidRDefault="00F152C0" w:rsidP="00F152C0">
      <w:pPr>
        <w:pStyle w:val="NormalWeb"/>
        <w:spacing w:before="0" w:beforeAutospacing="0" w:after="0" w:afterAutospacing="0" w:line="360" w:lineRule="auto"/>
        <w:jc w:val="both"/>
        <w:rPr>
          <w:rStyle w:val="Strong"/>
          <w:b w:val="0"/>
        </w:rPr>
      </w:pPr>
      <w:r w:rsidRPr="005774A1">
        <w:rPr>
          <w:rStyle w:val="Strong"/>
        </w:rPr>
        <w:t xml:space="preserve">Proje başvurularının, 1001-Bilimsel ve Teknolojik Araştırma Projelerini Destekleme Programı kurallarına uygun olması gerekmektedir. Ancak, bu çağrı kapsamında Türk proje ekibinde yurtdışı araştırmacı görevlendirilmesi mümkün değildir. </w:t>
      </w:r>
    </w:p>
    <w:p w:rsidR="00F152C0" w:rsidRPr="005774A1" w:rsidRDefault="00F152C0" w:rsidP="00F152C0">
      <w:pPr>
        <w:pStyle w:val="NormalWeb"/>
        <w:spacing w:before="0" w:beforeAutospacing="0" w:after="0" w:afterAutospacing="0" w:line="360" w:lineRule="auto"/>
        <w:jc w:val="both"/>
      </w:pPr>
    </w:p>
    <w:p w:rsidR="00F152C0" w:rsidRPr="005774A1" w:rsidRDefault="00F152C0" w:rsidP="00F152C0">
      <w:pPr>
        <w:pStyle w:val="NormalWeb"/>
        <w:spacing w:before="0" w:beforeAutospacing="0" w:after="0" w:afterAutospacing="0" w:line="360" w:lineRule="auto"/>
        <w:jc w:val="both"/>
      </w:pPr>
      <w:r w:rsidRPr="005774A1">
        <w:t>Ortak çağrı sekreteryasına sunulan projede birden fazla Türk ekibinin yer alması durumunda, ilgili kurumlar ancak ayrı iş paketlerinde görevli iseler ve görevleri iki ayrı 1001 projesi kapsamında değerlendirilebilecek nitelikte ise iki ayrı Türkçe başvuru formu hazırlayarak başvuru yapabilirler. Aksi takdirde, bir kurumun yürütücülüğünde diğer kurum araştırmacı olmalı ve tek bir Türkçe başvuru formu hazırlanmalıdır.</w:t>
      </w:r>
    </w:p>
    <w:p w:rsidR="005774A1" w:rsidRDefault="005774A1" w:rsidP="007126BE">
      <w:pPr>
        <w:spacing w:after="0" w:line="240" w:lineRule="auto"/>
        <w:jc w:val="both"/>
        <w:rPr>
          <w:rFonts w:ascii="Times New Roman" w:hAnsi="Times New Roman" w:cs="Times New Roman"/>
          <w:b/>
          <w:sz w:val="24"/>
          <w:szCs w:val="24"/>
        </w:rPr>
      </w:pPr>
    </w:p>
    <w:p w:rsidR="005774A1" w:rsidRDefault="005774A1" w:rsidP="007126BE">
      <w:pPr>
        <w:spacing w:after="0" w:line="240" w:lineRule="auto"/>
        <w:jc w:val="both"/>
        <w:rPr>
          <w:rFonts w:ascii="Times New Roman" w:hAnsi="Times New Roman" w:cs="Times New Roman"/>
          <w:b/>
          <w:sz w:val="24"/>
          <w:szCs w:val="24"/>
        </w:rPr>
      </w:pPr>
    </w:p>
    <w:p w:rsidR="007126BE" w:rsidRPr="005774A1" w:rsidRDefault="007126BE" w:rsidP="007126BE">
      <w:pPr>
        <w:spacing w:after="0" w:line="240" w:lineRule="auto"/>
        <w:jc w:val="both"/>
        <w:rPr>
          <w:rFonts w:ascii="Times New Roman" w:hAnsi="Times New Roman" w:cs="Times New Roman"/>
          <w:b/>
          <w:sz w:val="24"/>
          <w:szCs w:val="24"/>
        </w:rPr>
      </w:pPr>
      <w:r w:rsidRPr="005774A1">
        <w:rPr>
          <w:rFonts w:ascii="Times New Roman" w:hAnsi="Times New Roman" w:cs="Times New Roman"/>
          <w:b/>
          <w:sz w:val="24"/>
          <w:szCs w:val="24"/>
        </w:rPr>
        <w:t>PROJE SÜRESİ – BÜTÇESİ</w:t>
      </w:r>
    </w:p>
    <w:p w:rsidR="007126BE" w:rsidRPr="005774A1" w:rsidRDefault="007126BE" w:rsidP="007126BE">
      <w:pPr>
        <w:spacing w:after="0" w:line="240" w:lineRule="auto"/>
        <w:jc w:val="both"/>
        <w:rPr>
          <w:rFonts w:ascii="Times New Roman" w:hAnsi="Times New Roman" w:cs="Times New Roman"/>
          <w:sz w:val="24"/>
          <w:szCs w:val="24"/>
        </w:rPr>
      </w:pPr>
    </w:p>
    <w:p w:rsidR="00F152C0" w:rsidRPr="005774A1" w:rsidRDefault="00F152C0" w:rsidP="00F152C0">
      <w:pPr>
        <w:spacing w:after="0" w:line="360" w:lineRule="auto"/>
        <w:jc w:val="both"/>
        <w:rPr>
          <w:rFonts w:ascii="Times New Roman" w:hAnsi="Times New Roman" w:cs="Times New Roman"/>
          <w:sz w:val="24"/>
          <w:szCs w:val="24"/>
        </w:rPr>
      </w:pPr>
      <w:r w:rsidRPr="005774A1">
        <w:rPr>
          <w:rFonts w:ascii="Times New Roman" w:hAnsi="Times New Roman" w:cs="Times New Roman"/>
          <w:sz w:val="24"/>
          <w:szCs w:val="24"/>
        </w:rPr>
        <w:t xml:space="preserve">Projelerin süresi </w:t>
      </w:r>
      <w:r>
        <w:rPr>
          <w:rFonts w:ascii="Times New Roman" w:hAnsi="Times New Roman" w:cs="Times New Roman"/>
          <w:sz w:val="24"/>
          <w:szCs w:val="24"/>
        </w:rPr>
        <w:t xml:space="preserve">minimum 12 ay, </w:t>
      </w:r>
      <w:r w:rsidRPr="005774A1">
        <w:rPr>
          <w:rFonts w:ascii="Times New Roman" w:hAnsi="Times New Roman" w:cs="Times New Roman"/>
          <w:sz w:val="24"/>
          <w:szCs w:val="24"/>
        </w:rPr>
        <w:t xml:space="preserve">maksimum 36 ay olabilir. Türk ortaklar tarafından TÜBİTAK’a önerilecek projeler için destek üst limiti (Burs dâhil, Proje Teşvik İkramiyesi (PTİ) ve Kurum hissesi hariç) </w:t>
      </w:r>
      <w:r>
        <w:rPr>
          <w:rFonts w:ascii="Times New Roman" w:hAnsi="Times New Roman" w:cs="Times New Roman"/>
          <w:sz w:val="24"/>
          <w:szCs w:val="24"/>
        </w:rPr>
        <w:t>360.000</w:t>
      </w:r>
      <w:r w:rsidRPr="005774A1">
        <w:rPr>
          <w:rFonts w:ascii="Times New Roman" w:hAnsi="Times New Roman" w:cs="Times New Roman"/>
          <w:sz w:val="24"/>
          <w:szCs w:val="24"/>
        </w:rPr>
        <w:t xml:space="preserve"> TL’dir. Altyapı oluşturmaya yönelik olan projeler desteklenmez. Kurum hissesi toplam bütçenin %10-50’si arasında olup; PTİ için maksimum toplam tutar </w:t>
      </w:r>
      <w:r>
        <w:rPr>
          <w:rFonts w:ascii="Times New Roman" w:hAnsi="Times New Roman" w:cs="Times New Roman"/>
          <w:sz w:val="24"/>
          <w:szCs w:val="24"/>
        </w:rPr>
        <w:t>120</w:t>
      </w:r>
      <w:r w:rsidRPr="005774A1">
        <w:rPr>
          <w:rFonts w:ascii="Times New Roman" w:hAnsi="Times New Roman" w:cs="Times New Roman"/>
          <w:sz w:val="24"/>
          <w:szCs w:val="24"/>
        </w:rPr>
        <w:t>.000 TL’dir.</w:t>
      </w:r>
    </w:p>
    <w:p w:rsidR="00F152C0" w:rsidRPr="005774A1" w:rsidRDefault="00F152C0" w:rsidP="00F152C0">
      <w:pPr>
        <w:spacing w:after="0" w:line="360" w:lineRule="auto"/>
        <w:jc w:val="both"/>
        <w:rPr>
          <w:rFonts w:ascii="Times New Roman" w:hAnsi="Times New Roman" w:cs="Times New Roman"/>
          <w:sz w:val="24"/>
          <w:szCs w:val="24"/>
        </w:rPr>
      </w:pPr>
    </w:p>
    <w:p w:rsidR="00F152C0" w:rsidRPr="00F57EDC" w:rsidRDefault="00F152C0" w:rsidP="00F152C0">
      <w:pPr>
        <w:spacing w:after="0" w:line="360" w:lineRule="auto"/>
        <w:jc w:val="both"/>
        <w:rPr>
          <w:rFonts w:ascii="Times New Roman" w:hAnsi="Times New Roman" w:cs="Times New Roman"/>
          <w:sz w:val="24"/>
          <w:szCs w:val="24"/>
        </w:rPr>
      </w:pPr>
      <w:r w:rsidRPr="00F57EDC">
        <w:rPr>
          <w:rFonts w:ascii="Times New Roman" w:hAnsi="Times New Roman" w:cs="Times New Roman"/>
          <w:sz w:val="24"/>
          <w:szCs w:val="24"/>
        </w:rPr>
        <w:t>ERA-NET Projeleri kapasamında, bilimsel toplantılara katılma, çalışma ziyaretleri vb. faaliyetler kapsamında gerçekleştirilecek yurt içi/yurt dışı seyahat giderleri için 1001 programında sağlanan 10.000 TL’lik bütçeye ilave olarak, Era-Net projesi kapsamında gerçekleştirilmesi uygun görülen yurt içi/yurt dışı toplantı, çalışma ziyareti, networking vb. çalışmalar için yapılacak seyahatlere ise ayrıca 30.000 TL destek sağlanır.</w:t>
      </w:r>
    </w:p>
    <w:p w:rsidR="00EA20C4" w:rsidRDefault="00EA20C4" w:rsidP="0005028E">
      <w:pPr>
        <w:pStyle w:val="NormalWeb"/>
        <w:spacing w:before="0" w:beforeAutospacing="0" w:after="0" w:afterAutospacing="0"/>
        <w:jc w:val="both"/>
        <w:rPr>
          <w:rStyle w:val="Strong"/>
          <w:rFonts w:asciiTheme="minorHAnsi" w:hAnsiTheme="minorHAnsi"/>
        </w:rPr>
      </w:pPr>
    </w:p>
    <w:p w:rsidR="00B0400F" w:rsidRDefault="00B0400F">
      <w:pPr>
        <w:rPr>
          <w:rFonts w:ascii="Times New Roman" w:hAnsi="Times New Roman" w:cs="Times New Roman"/>
          <w:b/>
          <w:sz w:val="24"/>
          <w:szCs w:val="24"/>
        </w:rPr>
      </w:pPr>
    </w:p>
    <w:p w:rsidR="00B0400F" w:rsidRDefault="00B0400F">
      <w:pPr>
        <w:rPr>
          <w:rFonts w:ascii="Times New Roman" w:hAnsi="Times New Roman" w:cs="Times New Roman"/>
          <w:b/>
          <w:sz w:val="24"/>
          <w:szCs w:val="24"/>
        </w:rPr>
      </w:pPr>
    </w:p>
    <w:p w:rsidR="00B0400F" w:rsidRDefault="00B0400F">
      <w:pPr>
        <w:rPr>
          <w:rFonts w:ascii="Times New Roman" w:hAnsi="Times New Roman" w:cs="Times New Roman"/>
          <w:b/>
          <w:sz w:val="24"/>
          <w:szCs w:val="24"/>
        </w:rPr>
      </w:pPr>
    </w:p>
    <w:p w:rsidR="0005028E" w:rsidRPr="005774A1" w:rsidRDefault="00364DC2">
      <w:pPr>
        <w:rPr>
          <w:rFonts w:ascii="Times New Roman" w:hAnsi="Times New Roman" w:cs="Times New Roman"/>
          <w:b/>
          <w:sz w:val="24"/>
          <w:szCs w:val="24"/>
        </w:rPr>
      </w:pPr>
      <w:bookmarkStart w:id="0" w:name="_GoBack"/>
      <w:bookmarkEnd w:id="0"/>
      <w:r w:rsidRPr="005774A1">
        <w:rPr>
          <w:rFonts w:ascii="Times New Roman" w:hAnsi="Times New Roman" w:cs="Times New Roman"/>
          <w:b/>
          <w:sz w:val="24"/>
          <w:szCs w:val="24"/>
        </w:rPr>
        <w:lastRenderedPageBreak/>
        <w:t>İRTİBAT NOKTALARI:</w:t>
      </w:r>
    </w:p>
    <w:p w:rsidR="007655C4" w:rsidRPr="005774A1" w:rsidRDefault="007655C4" w:rsidP="007655C4">
      <w:pPr>
        <w:jc w:val="both"/>
        <w:rPr>
          <w:rFonts w:ascii="Times New Roman" w:hAnsi="Times New Roman" w:cs="Times New Roman"/>
          <w:b/>
          <w:sz w:val="24"/>
          <w:szCs w:val="24"/>
        </w:rPr>
      </w:pPr>
      <w:r w:rsidRPr="005774A1">
        <w:rPr>
          <w:rFonts w:ascii="Times New Roman" w:hAnsi="Times New Roman" w:cs="Times New Roman"/>
          <w:b/>
          <w:sz w:val="24"/>
          <w:szCs w:val="24"/>
        </w:rPr>
        <w:t>Dr. Mehmet Ufuk Atay</w:t>
      </w:r>
    </w:p>
    <w:p w:rsidR="007655C4" w:rsidRPr="005774A1" w:rsidRDefault="007655C4" w:rsidP="007655C4">
      <w:pPr>
        <w:jc w:val="both"/>
        <w:rPr>
          <w:rFonts w:ascii="Times New Roman" w:hAnsi="Times New Roman" w:cs="Times New Roman"/>
          <w:sz w:val="24"/>
          <w:szCs w:val="24"/>
        </w:rPr>
      </w:pPr>
      <w:r w:rsidRPr="005774A1">
        <w:rPr>
          <w:rFonts w:ascii="Times New Roman" w:hAnsi="Times New Roman" w:cs="Times New Roman"/>
          <w:sz w:val="24"/>
          <w:szCs w:val="24"/>
        </w:rPr>
        <w:t>Mühendislik Araştırma Destek Grubu</w:t>
      </w:r>
    </w:p>
    <w:p w:rsidR="007655C4" w:rsidRPr="005774A1" w:rsidRDefault="007655C4" w:rsidP="007655C4">
      <w:pPr>
        <w:jc w:val="both"/>
        <w:rPr>
          <w:rFonts w:ascii="Times New Roman" w:hAnsi="Times New Roman" w:cs="Times New Roman"/>
          <w:sz w:val="24"/>
          <w:szCs w:val="24"/>
        </w:rPr>
      </w:pPr>
      <w:r w:rsidRPr="005774A1">
        <w:rPr>
          <w:rFonts w:ascii="Times New Roman" w:hAnsi="Times New Roman" w:cs="Times New Roman"/>
          <w:sz w:val="24"/>
          <w:szCs w:val="24"/>
        </w:rPr>
        <w:t>03124685300/1237</w:t>
      </w:r>
    </w:p>
    <w:p w:rsidR="00FD2D47" w:rsidRPr="005774A1" w:rsidRDefault="00B0400F" w:rsidP="007655C4">
      <w:pPr>
        <w:jc w:val="both"/>
        <w:rPr>
          <w:rFonts w:ascii="Times New Roman" w:hAnsi="Times New Roman" w:cs="Times New Roman"/>
          <w:sz w:val="24"/>
          <w:szCs w:val="24"/>
        </w:rPr>
      </w:pPr>
      <w:hyperlink r:id="rId9" w:history="1">
        <w:r w:rsidR="00FD2D47" w:rsidRPr="005774A1">
          <w:rPr>
            <w:rStyle w:val="Hyperlink"/>
            <w:rFonts w:ascii="Times New Roman" w:hAnsi="Times New Roman" w:cs="Times New Roman"/>
            <w:sz w:val="24"/>
            <w:szCs w:val="24"/>
          </w:rPr>
          <w:t>ufuk.atay@tubitak.gov.tr</w:t>
        </w:r>
      </w:hyperlink>
    </w:p>
    <w:p w:rsidR="00EA20C4" w:rsidRPr="005774A1" w:rsidRDefault="00EA20C4" w:rsidP="007655C4">
      <w:pPr>
        <w:spacing w:after="0" w:line="240" w:lineRule="auto"/>
        <w:rPr>
          <w:rFonts w:ascii="Times New Roman" w:hAnsi="Times New Roman" w:cs="Times New Roman"/>
          <w:sz w:val="24"/>
          <w:szCs w:val="24"/>
        </w:rPr>
      </w:pPr>
    </w:p>
    <w:sectPr w:rsidR="00EA20C4" w:rsidRPr="00577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15C38"/>
    <w:multiLevelType w:val="multilevel"/>
    <w:tmpl w:val="1BB0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71BBE"/>
    <w:multiLevelType w:val="multilevel"/>
    <w:tmpl w:val="1444F2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BE"/>
    <w:rsid w:val="0005028E"/>
    <w:rsid w:val="00061C8E"/>
    <w:rsid w:val="000863A7"/>
    <w:rsid w:val="00230132"/>
    <w:rsid w:val="00364DC2"/>
    <w:rsid w:val="00366800"/>
    <w:rsid w:val="003B7B27"/>
    <w:rsid w:val="003C6E9B"/>
    <w:rsid w:val="004241B2"/>
    <w:rsid w:val="00430716"/>
    <w:rsid w:val="004972DE"/>
    <w:rsid w:val="004A7326"/>
    <w:rsid w:val="004C7623"/>
    <w:rsid w:val="005774A1"/>
    <w:rsid w:val="00635195"/>
    <w:rsid w:val="0064204D"/>
    <w:rsid w:val="006575A2"/>
    <w:rsid w:val="007126BE"/>
    <w:rsid w:val="007250D7"/>
    <w:rsid w:val="007655C4"/>
    <w:rsid w:val="007A1D43"/>
    <w:rsid w:val="007F2BCF"/>
    <w:rsid w:val="007F2E8E"/>
    <w:rsid w:val="00820132"/>
    <w:rsid w:val="008F3692"/>
    <w:rsid w:val="009A2FBB"/>
    <w:rsid w:val="009F33C6"/>
    <w:rsid w:val="00A179DE"/>
    <w:rsid w:val="00A43539"/>
    <w:rsid w:val="00A63628"/>
    <w:rsid w:val="00A70700"/>
    <w:rsid w:val="00A746B9"/>
    <w:rsid w:val="00B0400F"/>
    <w:rsid w:val="00B52B74"/>
    <w:rsid w:val="00C404E8"/>
    <w:rsid w:val="00C63ACC"/>
    <w:rsid w:val="00D076C7"/>
    <w:rsid w:val="00D201B7"/>
    <w:rsid w:val="00D337C4"/>
    <w:rsid w:val="00D512FB"/>
    <w:rsid w:val="00D76640"/>
    <w:rsid w:val="00DB77DB"/>
    <w:rsid w:val="00DC78F3"/>
    <w:rsid w:val="00DE7C24"/>
    <w:rsid w:val="00EA20C4"/>
    <w:rsid w:val="00F152C0"/>
    <w:rsid w:val="00F227C7"/>
    <w:rsid w:val="00F72079"/>
    <w:rsid w:val="00FD2D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6BE"/>
    <w:rPr>
      <w:rFonts w:ascii="Tahoma" w:hAnsi="Tahoma" w:cs="Tahoma"/>
      <w:sz w:val="16"/>
      <w:szCs w:val="16"/>
    </w:rPr>
  </w:style>
  <w:style w:type="character" w:styleId="Hyperlink">
    <w:name w:val="Hyperlink"/>
    <w:basedOn w:val="DefaultParagraphFont"/>
    <w:uiPriority w:val="99"/>
    <w:unhideWhenUsed/>
    <w:rsid w:val="007126BE"/>
    <w:rPr>
      <w:color w:val="0000FF" w:themeColor="hyperlink"/>
      <w:u w:val="single"/>
    </w:rPr>
  </w:style>
  <w:style w:type="paragraph" w:styleId="NormalWeb">
    <w:name w:val="Normal (Web)"/>
    <w:basedOn w:val="Normal"/>
    <w:uiPriority w:val="99"/>
    <w:rsid w:val="00A746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A746B9"/>
    <w:rPr>
      <w:b/>
      <w:bCs/>
    </w:rPr>
  </w:style>
  <w:style w:type="character" w:styleId="FollowedHyperlink">
    <w:name w:val="FollowedHyperlink"/>
    <w:basedOn w:val="DefaultParagraphFont"/>
    <w:uiPriority w:val="99"/>
    <w:semiHidden/>
    <w:unhideWhenUsed/>
    <w:rsid w:val="00366800"/>
    <w:rPr>
      <w:color w:val="800080" w:themeColor="followedHyperlink"/>
      <w:u w:val="single"/>
    </w:rPr>
  </w:style>
  <w:style w:type="table" w:styleId="TableGrid">
    <w:name w:val="Table Grid"/>
    <w:basedOn w:val="TableNormal"/>
    <w:uiPriority w:val="59"/>
    <w:rsid w:val="003C6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D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6BE"/>
    <w:rPr>
      <w:rFonts w:ascii="Tahoma" w:hAnsi="Tahoma" w:cs="Tahoma"/>
      <w:sz w:val="16"/>
      <w:szCs w:val="16"/>
    </w:rPr>
  </w:style>
  <w:style w:type="character" w:styleId="Hyperlink">
    <w:name w:val="Hyperlink"/>
    <w:basedOn w:val="DefaultParagraphFont"/>
    <w:uiPriority w:val="99"/>
    <w:unhideWhenUsed/>
    <w:rsid w:val="007126BE"/>
    <w:rPr>
      <w:color w:val="0000FF" w:themeColor="hyperlink"/>
      <w:u w:val="single"/>
    </w:rPr>
  </w:style>
  <w:style w:type="paragraph" w:styleId="NormalWeb">
    <w:name w:val="Normal (Web)"/>
    <w:basedOn w:val="Normal"/>
    <w:uiPriority w:val="99"/>
    <w:rsid w:val="00A746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A746B9"/>
    <w:rPr>
      <w:b/>
      <w:bCs/>
    </w:rPr>
  </w:style>
  <w:style w:type="character" w:styleId="FollowedHyperlink">
    <w:name w:val="FollowedHyperlink"/>
    <w:basedOn w:val="DefaultParagraphFont"/>
    <w:uiPriority w:val="99"/>
    <w:semiHidden/>
    <w:unhideWhenUsed/>
    <w:rsid w:val="00366800"/>
    <w:rPr>
      <w:color w:val="800080" w:themeColor="followedHyperlink"/>
      <w:u w:val="single"/>
    </w:rPr>
  </w:style>
  <w:style w:type="table" w:styleId="TableGrid">
    <w:name w:val="Table Grid"/>
    <w:basedOn w:val="TableNormal"/>
    <w:uiPriority w:val="59"/>
    <w:rsid w:val="003C6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deb-pbs.tubitak.gov.tr/" TargetMode="External"/><Relationship Id="rId3" Type="http://schemas.microsoft.com/office/2007/relationships/stylesWithEffects" Target="stylesWithEffects.xml"/><Relationship Id="rId7" Type="http://schemas.openxmlformats.org/officeDocument/2006/relationships/hyperlink" Target="http://www.tubitak.gov.tr/tr/destekler/akademik/ulusal-destek-programlari/icerik-1001-bilimsel-ve-teknolojik-arastirma-projelerini-destekleme-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skningsradet.no/en/Funding/CLIMIT/122078830045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fuk.atay@tubita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946</Words>
  <Characters>5396</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Soydan</dc:creator>
  <cp:keywords/>
  <cp:lastModifiedBy>Mehmet Ufuk Atay</cp:lastModifiedBy>
  <cp:revision>10</cp:revision>
  <cp:lastPrinted>2016-04-05T17:57:00Z</cp:lastPrinted>
  <dcterms:created xsi:type="dcterms:W3CDTF">2018-06-12T07:51:00Z</dcterms:created>
  <dcterms:modified xsi:type="dcterms:W3CDTF">2018-06-13T14:04:00Z</dcterms:modified>
</cp:coreProperties>
</file>