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12" w:rsidRPr="00BC2D2F" w:rsidRDefault="00224A12" w:rsidP="00BC2D2F">
      <w:pPr>
        <w:jc w:val="center"/>
        <w:rPr>
          <w:b/>
          <w:sz w:val="28"/>
          <w:szCs w:val="28"/>
        </w:rPr>
      </w:pPr>
      <w:r w:rsidRPr="00BC2D2F">
        <w:rPr>
          <w:b/>
          <w:sz w:val="28"/>
          <w:szCs w:val="28"/>
        </w:rPr>
        <w:t xml:space="preserve">TÜBİTAK </w:t>
      </w:r>
      <w:r w:rsidR="007C405B">
        <w:rPr>
          <w:b/>
          <w:sz w:val="28"/>
          <w:szCs w:val="28"/>
        </w:rPr>
        <w:t>- TWAS</w:t>
      </w:r>
      <w:r w:rsidRPr="00BC2D2F">
        <w:rPr>
          <w:b/>
          <w:sz w:val="28"/>
          <w:szCs w:val="28"/>
        </w:rPr>
        <w:t xml:space="preserve"> Teşvik Ödül</w:t>
      </w:r>
      <w:r w:rsidR="007C405B">
        <w:rPr>
          <w:b/>
          <w:sz w:val="28"/>
          <w:szCs w:val="28"/>
        </w:rPr>
        <w:t>ü</w:t>
      </w:r>
      <w:r w:rsidRPr="00BC2D2F">
        <w:rPr>
          <w:b/>
          <w:sz w:val="28"/>
          <w:szCs w:val="28"/>
        </w:rPr>
        <w:t xml:space="preserve"> </w:t>
      </w:r>
      <w:r w:rsidR="005B29EE">
        <w:rPr>
          <w:b/>
          <w:sz w:val="28"/>
          <w:szCs w:val="28"/>
        </w:rPr>
        <w:t>Duyurusu</w:t>
      </w:r>
    </w:p>
    <w:p w:rsidR="0016497B" w:rsidRPr="00014431" w:rsidRDefault="007C405B" w:rsidP="0016497B">
      <w:pPr>
        <w:spacing w:after="0" w:line="240" w:lineRule="auto"/>
        <w:jc w:val="both"/>
        <w:rPr>
          <w:rFonts w:ascii="Arial" w:eastAsia="Times New Roman" w:hAnsi="Arial" w:cs="Arial"/>
          <w:sz w:val="24"/>
          <w:szCs w:val="24"/>
          <w:lang w:eastAsia="tr-TR"/>
        </w:rPr>
      </w:pPr>
      <w:r w:rsidRPr="0027532C">
        <w:rPr>
          <w:rFonts w:ascii="Arial" w:eastAsia="Times New Roman" w:hAnsi="Arial" w:cs="Arial"/>
          <w:bCs/>
          <w:sz w:val="24"/>
          <w:szCs w:val="24"/>
          <w:lang w:eastAsia="tr-TR"/>
        </w:rPr>
        <w:t>TÜBİTAK-TWAS Teşvik Ödülü</w:t>
      </w:r>
      <w:r w:rsidRPr="0027532C">
        <w:rPr>
          <w:rFonts w:ascii="Arial" w:eastAsia="Times New Roman" w:hAnsi="Arial" w:cs="Arial"/>
          <w:sz w:val="24"/>
          <w:szCs w:val="24"/>
          <w:lang w:eastAsia="tr-TR"/>
        </w:rPr>
        <w:t xml:space="preserve"> yaptığı çalışmalarla bilime gelecekte uluslararası düzeyde önemli katkılarda bulunabilecek niteliklere sahip olduğunu kanıtlamış, ödülün verildiği yılın ilk gününde 40 yaşını geçmemiş</w:t>
      </w:r>
      <w:r w:rsidRPr="0027532C">
        <w:rPr>
          <w:rFonts w:ascii="Arial" w:hAnsi="Arial" w:cs="Arial"/>
          <w:b/>
          <w:sz w:val="24"/>
          <w:szCs w:val="24"/>
          <w:vertAlign w:val="superscript"/>
        </w:rPr>
        <w:t>(1)</w:t>
      </w:r>
      <w:r w:rsidRPr="0027532C">
        <w:rPr>
          <w:rFonts w:ascii="Arial" w:eastAsia="Times New Roman" w:hAnsi="Arial" w:cs="Arial"/>
          <w:sz w:val="24"/>
          <w:szCs w:val="24"/>
          <w:lang w:eastAsia="tr-TR"/>
        </w:rPr>
        <w:t>, Türkiye’de yerleşik hayattaki bilim insanlarına verilir.</w:t>
      </w:r>
      <w:r w:rsidR="0016497B">
        <w:rPr>
          <w:rFonts w:ascii="Arial" w:eastAsia="Times New Roman" w:hAnsi="Arial" w:cs="Arial"/>
          <w:sz w:val="24"/>
          <w:szCs w:val="24"/>
          <w:lang w:eastAsia="tr-TR"/>
        </w:rPr>
        <w:t xml:space="preserve"> </w:t>
      </w:r>
      <w:r w:rsidR="0016497B" w:rsidRPr="00C527A3">
        <w:rPr>
          <w:rFonts w:ascii="Arial" w:hAnsi="Arial" w:cs="Arial"/>
          <w:sz w:val="24"/>
          <w:szCs w:val="24"/>
        </w:rPr>
        <w:t>Ancak, bayan başvuru sahiplerinin yaptığı her doğum için 40 yaş sınırına bir yıl ilave edilir.</w:t>
      </w:r>
    </w:p>
    <w:p w:rsidR="0016497B" w:rsidRDefault="0016497B" w:rsidP="0016497B">
      <w:pPr>
        <w:spacing w:after="0" w:line="240" w:lineRule="auto"/>
        <w:jc w:val="both"/>
        <w:rPr>
          <w:rFonts w:ascii="Arial" w:hAnsi="Arial" w:cs="Arial"/>
          <w:sz w:val="24"/>
          <w:szCs w:val="24"/>
          <w:lang w:eastAsia="tr-TR"/>
        </w:rPr>
      </w:pPr>
    </w:p>
    <w:p w:rsidR="00215EFE" w:rsidRPr="00014431" w:rsidRDefault="007C405B" w:rsidP="0016497B">
      <w:pPr>
        <w:spacing w:after="0" w:line="240" w:lineRule="auto"/>
        <w:jc w:val="both"/>
        <w:rPr>
          <w:rFonts w:ascii="Arial" w:eastAsia="Times New Roman" w:hAnsi="Arial" w:cs="Arial"/>
          <w:sz w:val="24"/>
          <w:szCs w:val="24"/>
          <w:lang w:eastAsia="tr-TR"/>
        </w:rPr>
      </w:pPr>
      <w:bookmarkStart w:id="0" w:name="_GoBack"/>
      <w:bookmarkEnd w:id="0"/>
      <w:r w:rsidRPr="0027532C">
        <w:rPr>
          <w:rFonts w:ascii="Arial" w:hAnsi="Arial" w:cs="Arial"/>
          <w:sz w:val="24"/>
          <w:szCs w:val="24"/>
          <w:lang w:eastAsia="tr-TR"/>
        </w:rPr>
        <w:t>TÜBİTAK-TWAS Teşvik Ödülü Matematik, Fizik, Kimya ve Biyoloji alanlarında yıllar itibariyle dönüşümlü olarak verilir.</w:t>
      </w:r>
      <w:r w:rsidRPr="0027532C">
        <w:rPr>
          <w:rFonts w:ascii="Arial" w:hAnsi="Arial" w:cs="Arial"/>
          <w:b/>
          <w:sz w:val="24"/>
          <w:szCs w:val="24"/>
          <w:vertAlign w:val="superscript"/>
          <w:lang w:eastAsia="tr-TR"/>
        </w:rPr>
        <w:t>(2)</w:t>
      </w:r>
      <w:r w:rsidR="00215EFE" w:rsidRPr="00215EFE">
        <w:rPr>
          <w:rFonts w:ascii="Arial" w:eastAsia="Times New Roman" w:hAnsi="Arial" w:cs="Arial"/>
          <w:sz w:val="24"/>
          <w:szCs w:val="24"/>
          <w:lang w:eastAsia="tr-TR"/>
        </w:rPr>
        <w:t xml:space="preserve"> </w:t>
      </w:r>
    </w:p>
    <w:p w:rsidR="007C405B" w:rsidRPr="0027532C" w:rsidRDefault="007C405B" w:rsidP="007C405B">
      <w:pPr>
        <w:jc w:val="both"/>
        <w:rPr>
          <w:rFonts w:ascii="Arial" w:eastAsia="Times New Roman" w:hAnsi="Arial" w:cs="Arial"/>
          <w:sz w:val="24"/>
          <w:szCs w:val="24"/>
          <w:lang w:eastAsia="tr-TR"/>
        </w:rPr>
      </w:pPr>
    </w:p>
    <w:p w:rsidR="00224A12" w:rsidRPr="0027532C" w:rsidRDefault="00224A12" w:rsidP="00224A12">
      <w:pPr>
        <w:jc w:val="both"/>
        <w:rPr>
          <w:rFonts w:ascii="Arial" w:hAnsi="Arial" w:cs="Arial"/>
          <w:b/>
          <w:sz w:val="24"/>
          <w:szCs w:val="24"/>
        </w:rPr>
      </w:pPr>
      <w:r w:rsidRPr="0027532C">
        <w:rPr>
          <w:rFonts w:ascii="Arial" w:hAnsi="Arial" w:cs="Arial"/>
          <w:b/>
          <w:sz w:val="24"/>
          <w:szCs w:val="24"/>
        </w:rPr>
        <w:t>Başvuru ve Değerlendirme Süreci</w:t>
      </w:r>
    </w:p>
    <w:p w:rsidR="00751C64" w:rsidRPr="002C46DC" w:rsidRDefault="00751C64" w:rsidP="00751C64">
      <w:pPr>
        <w:jc w:val="both"/>
        <w:rPr>
          <w:rFonts w:ascii="Arial" w:hAnsi="Arial" w:cs="Arial"/>
          <w:sz w:val="24"/>
          <w:szCs w:val="24"/>
        </w:rPr>
      </w:pPr>
      <w:r w:rsidRPr="002C46DC">
        <w:rPr>
          <w:rFonts w:ascii="Arial" w:hAnsi="Arial" w:cs="Arial"/>
          <w:sz w:val="24"/>
          <w:szCs w:val="24"/>
        </w:rPr>
        <w:t xml:space="preserve">Başvuru dosyaları hazırlanırken </w:t>
      </w:r>
      <w:r w:rsidRPr="002C46DC">
        <w:rPr>
          <w:rFonts w:ascii="Arial" w:hAnsi="Arial" w:cs="Arial"/>
          <w:b/>
          <w:sz w:val="24"/>
          <w:szCs w:val="24"/>
          <w:u w:val="single"/>
        </w:rPr>
        <w:t>www.tubitak.gov.tr/oduller</w:t>
      </w:r>
      <w:r w:rsidRPr="002C46DC">
        <w:rPr>
          <w:rFonts w:ascii="Arial" w:hAnsi="Arial" w:cs="Arial"/>
          <w:sz w:val="24"/>
          <w:szCs w:val="24"/>
        </w:rPr>
        <w:t xml:space="preserve"> adresinden ulaşılabilecek aday formları doldurulmalı ve bu formlarda belirtilen diğer belgeler eklenmelidir. </w:t>
      </w:r>
    </w:p>
    <w:p w:rsidR="00751C64" w:rsidRDefault="00751C64" w:rsidP="00751C64">
      <w:pPr>
        <w:jc w:val="both"/>
        <w:rPr>
          <w:rFonts w:ascii="Arial" w:hAnsi="Arial" w:cs="Arial"/>
          <w:sz w:val="24"/>
          <w:szCs w:val="24"/>
        </w:rPr>
      </w:pPr>
      <w:r w:rsidRPr="002C46DC">
        <w:rPr>
          <w:rFonts w:ascii="Arial" w:hAnsi="Arial" w:cs="Arial"/>
          <w:sz w:val="24"/>
          <w:szCs w:val="24"/>
        </w:rPr>
        <w:t xml:space="preserve">Adayların ödülü neden hak ettiklerinin en fazla 750 kelimeyle açıklanması ve </w:t>
      </w:r>
      <w:r>
        <w:rPr>
          <w:rFonts w:ascii="Arial" w:hAnsi="Arial" w:cs="Arial"/>
          <w:sz w:val="24"/>
          <w:szCs w:val="24"/>
        </w:rPr>
        <w:t xml:space="preserve">bu </w:t>
      </w:r>
      <w:r w:rsidRPr="008945EB">
        <w:rPr>
          <w:rFonts w:ascii="Arial" w:hAnsi="Arial" w:cs="Arial"/>
          <w:sz w:val="24"/>
          <w:szCs w:val="24"/>
        </w:rPr>
        <w:t xml:space="preserve">açıklamanın </w:t>
      </w:r>
      <w:r w:rsidRPr="00C527A3">
        <w:rPr>
          <w:rFonts w:ascii="Arial" w:hAnsi="Arial" w:cs="Arial"/>
          <w:sz w:val="24"/>
          <w:szCs w:val="24"/>
        </w:rPr>
        <w:t>hazırlanmasında birinci derecede katkı sağla</w:t>
      </w:r>
      <w:r w:rsidRPr="008945EB">
        <w:rPr>
          <w:rFonts w:ascii="Arial" w:hAnsi="Arial" w:cs="Arial"/>
          <w:sz w:val="24"/>
          <w:szCs w:val="24"/>
        </w:rPr>
        <w:t>nan yayınlarla da desteklenmesi</w:t>
      </w:r>
      <w:r w:rsidRPr="002C46DC">
        <w:rPr>
          <w:rFonts w:ascii="Arial" w:hAnsi="Arial" w:cs="Arial"/>
          <w:sz w:val="24"/>
          <w:szCs w:val="24"/>
        </w:rPr>
        <w:t xml:space="preserve"> beklenmektedir.</w:t>
      </w:r>
    </w:p>
    <w:p w:rsidR="00751C64" w:rsidRPr="002C46DC" w:rsidRDefault="00751C64" w:rsidP="00751C64">
      <w:pPr>
        <w:jc w:val="both"/>
        <w:rPr>
          <w:rFonts w:ascii="Arial" w:hAnsi="Arial" w:cs="Arial"/>
          <w:sz w:val="24"/>
          <w:szCs w:val="24"/>
        </w:rPr>
      </w:pPr>
      <w:r w:rsidRPr="002C46DC">
        <w:rPr>
          <w:rFonts w:ascii="Arial" w:hAnsi="Arial" w:cs="Arial"/>
          <w:sz w:val="24"/>
          <w:szCs w:val="24"/>
        </w:rPr>
        <w:t>Bu yayınların değerlendirmeye alınması için ön koşullar aday formunda belirtilmektedir.</w:t>
      </w:r>
    </w:p>
    <w:p w:rsidR="00751C64" w:rsidRPr="002C46DC" w:rsidRDefault="00751C64" w:rsidP="00751C64">
      <w:pPr>
        <w:jc w:val="both"/>
        <w:rPr>
          <w:rFonts w:ascii="Arial" w:hAnsi="Arial" w:cs="Arial"/>
          <w:sz w:val="24"/>
          <w:szCs w:val="24"/>
        </w:rPr>
      </w:pPr>
      <w:r w:rsidRPr="00C527A3">
        <w:rPr>
          <w:rFonts w:ascii="Arial" w:hAnsi="Arial" w:cs="Arial"/>
          <w:sz w:val="24"/>
          <w:szCs w:val="24"/>
        </w:rPr>
        <w:t>Hazırlanmasında birinci derecede katkı sağla</w:t>
      </w:r>
      <w:r w:rsidRPr="008945EB">
        <w:rPr>
          <w:rFonts w:ascii="Arial" w:hAnsi="Arial" w:cs="Arial"/>
          <w:sz w:val="24"/>
          <w:szCs w:val="24"/>
        </w:rPr>
        <w:t xml:space="preserve">nan </w:t>
      </w:r>
      <w:r w:rsidRPr="002C46DC">
        <w:rPr>
          <w:rFonts w:ascii="Arial" w:hAnsi="Arial" w:cs="Arial"/>
          <w:sz w:val="24"/>
          <w:szCs w:val="24"/>
        </w:rPr>
        <w:t xml:space="preserve">5 yayının birer örneği eklenmelidir. En fazla 250 kelimeyle adayın bu 5 yayınla yaptığı katkılar ile bu yayınlardaki katkı payı açıklanmalıdır. Eğer adayın birden fazla konuda katkısı varsa, asıl önemli katkı dışındaki katkılar konulara göre ayrılarak, en fazla 15 adet seçilmiş makale/kitap/kitap bölümünün birer örneği ile bu katkılar hakkında 500 kelimeyi geçmeyen bir açıklama yazısı eklenmelidir. </w:t>
      </w:r>
    </w:p>
    <w:p w:rsidR="00751C64" w:rsidRPr="002C46DC" w:rsidRDefault="00751C64" w:rsidP="00751C64">
      <w:pPr>
        <w:jc w:val="both"/>
        <w:rPr>
          <w:rFonts w:ascii="Arial" w:hAnsi="Arial" w:cs="Arial"/>
          <w:sz w:val="24"/>
          <w:szCs w:val="24"/>
        </w:rPr>
      </w:pPr>
      <w:r w:rsidRPr="002C46DC">
        <w:rPr>
          <w:rFonts w:ascii="Arial" w:hAnsi="Arial" w:cs="Arial"/>
          <w:sz w:val="24"/>
          <w:szCs w:val="24"/>
        </w:rPr>
        <w:t>Bir adayın başvurusundaki asıl önemli katkıda</w:t>
      </w:r>
      <w:r>
        <w:rPr>
          <w:rFonts w:ascii="Arial" w:hAnsi="Arial" w:cs="Arial"/>
          <w:sz w:val="24"/>
          <w:szCs w:val="24"/>
        </w:rPr>
        <w:t xml:space="preserve"> birinci</w:t>
      </w:r>
      <w:r w:rsidRPr="002C46DC">
        <w:rPr>
          <w:rFonts w:ascii="Arial" w:hAnsi="Arial" w:cs="Arial"/>
          <w:sz w:val="24"/>
          <w:szCs w:val="24"/>
        </w:rPr>
        <w:t xml:space="preserve"> derecede esas olan yayınlar, başka bir adayın aynı türde ödüle (Bilim veya Teşvik) başvurusunda kullanılamaz. TÜBİTAK, </w:t>
      </w:r>
      <w:r w:rsidRPr="00C527A3">
        <w:rPr>
          <w:rFonts w:ascii="Arial" w:hAnsi="Arial" w:cs="Arial"/>
          <w:sz w:val="24"/>
          <w:szCs w:val="24"/>
        </w:rPr>
        <w:t>birinci derecede katkı sağla</w:t>
      </w:r>
      <w:r>
        <w:rPr>
          <w:rFonts w:ascii="Arial" w:hAnsi="Arial" w:cs="Arial"/>
          <w:sz w:val="24"/>
          <w:szCs w:val="24"/>
        </w:rPr>
        <w:t>ndığı</w:t>
      </w:r>
      <w:r w:rsidRPr="002C46DC">
        <w:rPr>
          <w:rFonts w:ascii="Arial" w:hAnsi="Arial" w:cs="Arial"/>
          <w:sz w:val="24"/>
          <w:szCs w:val="24"/>
        </w:rPr>
        <w:t xml:space="preserve"> </w:t>
      </w:r>
      <w:r>
        <w:rPr>
          <w:rFonts w:ascii="Arial" w:hAnsi="Arial" w:cs="Arial"/>
          <w:sz w:val="24"/>
          <w:szCs w:val="24"/>
        </w:rPr>
        <w:t xml:space="preserve">beyan edilen </w:t>
      </w:r>
      <w:r w:rsidRPr="002C46DC">
        <w:rPr>
          <w:rFonts w:ascii="Arial" w:hAnsi="Arial" w:cs="Arial"/>
          <w:sz w:val="24"/>
          <w:szCs w:val="24"/>
        </w:rPr>
        <w:t>yayınlar</w:t>
      </w:r>
      <w:r>
        <w:rPr>
          <w:rFonts w:ascii="Arial" w:hAnsi="Arial" w:cs="Arial"/>
          <w:sz w:val="24"/>
          <w:szCs w:val="24"/>
        </w:rPr>
        <w:t xml:space="preserve"> için bu beyanı </w:t>
      </w:r>
      <w:r w:rsidRPr="002C46DC">
        <w:rPr>
          <w:rFonts w:ascii="Arial" w:hAnsi="Arial" w:cs="Arial"/>
          <w:sz w:val="24"/>
          <w:szCs w:val="24"/>
        </w:rPr>
        <w:t xml:space="preserve">araştırma hakkına sahiptir. </w:t>
      </w:r>
      <w:r w:rsidRPr="00C527A3">
        <w:rPr>
          <w:rFonts w:ascii="Arial" w:hAnsi="Arial" w:cs="Arial"/>
          <w:sz w:val="24"/>
          <w:szCs w:val="24"/>
        </w:rPr>
        <w:t>İlgili yayında birinci derecede katkı sağla</w:t>
      </w:r>
      <w:r>
        <w:rPr>
          <w:rFonts w:ascii="Arial" w:hAnsi="Arial" w:cs="Arial"/>
          <w:sz w:val="24"/>
          <w:szCs w:val="24"/>
        </w:rPr>
        <w:t>ndığı</w:t>
      </w:r>
      <w:r w:rsidRPr="008945EB">
        <w:rPr>
          <w:rFonts w:ascii="Arial" w:hAnsi="Arial" w:cs="Arial"/>
          <w:sz w:val="24"/>
          <w:szCs w:val="24"/>
        </w:rPr>
        <w:t xml:space="preserve"> </w:t>
      </w:r>
      <w:r w:rsidRPr="002C46DC">
        <w:rPr>
          <w:rFonts w:ascii="Arial" w:hAnsi="Arial" w:cs="Arial"/>
          <w:sz w:val="24"/>
          <w:szCs w:val="24"/>
        </w:rPr>
        <w:t xml:space="preserve">beyan edilmesine karşın, bu yayınlardan herhangi birinde adayın </w:t>
      </w:r>
      <w:r w:rsidRPr="00C527A3">
        <w:rPr>
          <w:rFonts w:ascii="Arial" w:hAnsi="Arial" w:cs="Arial"/>
          <w:sz w:val="24"/>
          <w:szCs w:val="24"/>
        </w:rPr>
        <w:t>birinci derecede katkısı olmamasının tespit edilmesi</w:t>
      </w:r>
      <w:r>
        <w:rPr>
          <w:rFonts w:ascii="Arial" w:hAnsi="Arial" w:cs="Arial"/>
          <w:sz w:val="24"/>
          <w:szCs w:val="24"/>
        </w:rPr>
        <w:t xml:space="preserve"> durumunda</w:t>
      </w:r>
      <w:r w:rsidRPr="002C46DC">
        <w:rPr>
          <w:rFonts w:ascii="Arial" w:hAnsi="Arial" w:cs="Arial"/>
          <w:sz w:val="24"/>
          <w:szCs w:val="24"/>
        </w:rPr>
        <w:t xml:space="preserve"> başvuru değerlendirmeye alınmaz.</w:t>
      </w:r>
    </w:p>
    <w:p w:rsidR="00751C64" w:rsidRPr="002C46DC" w:rsidRDefault="00751C64" w:rsidP="00751C64">
      <w:pPr>
        <w:jc w:val="both"/>
        <w:rPr>
          <w:rFonts w:ascii="Arial" w:hAnsi="Arial" w:cs="Arial"/>
          <w:sz w:val="24"/>
          <w:szCs w:val="24"/>
        </w:rPr>
      </w:pPr>
      <w:r w:rsidRPr="002C46DC">
        <w:rPr>
          <w:rFonts w:ascii="Arial" w:hAnsi="Arial" w:cs="Arial"/>
          <w:sz w:val="24"/>
          <w:szCs w:val="24"/>
        </w:rPr>
        <w:t xml:space="preserve">www.tubitak.gov.tr/oduller adresinde bulunan Aday Formu - Başvuru Kontrol Listesi’nde belirtildiği şekilde istenilen tüm bilgi ve belgeler eksiksiz olarak hazırlandıktan sonra TÜBİTAK Başkanlığı-Bilim Kurulu </w:t>
      </w:r>
      <w:proofErr w:type="spellStart"/>
      <w:r w:rsidRPr="002C46DC">
        <w:rPr>
          <w:rFonts w:ascii="Arial" w:hAnsi="Arial" w:cs="Arial"/>
          <w:sz w:val="24"/>
          <w:szCs w:val="24"/>
        </w:rPr>
        <w:t>Sekreterya</w:t>
      </w:r>
      <w:proofErr w:type="spellEnd"/>
      <w:r w:rsidRPr="002C46DC">
        <w:rPr>
          <w:rFonts w:ascii="Arial" w:hAnsi="Arial" w:cs="Arial"/>
          <w:sz w:val="24"/>
          <w:szCs w:val="24"/>
        </w:rPr>
        <w:t xml:space="preserve"> Birimine kargo</w:t>
      </w:r>
      <w:r>
        <w:rPr>
          <w:rFonts w:ascii="Arial" w:hAnsi="Arial" w:cs="Arial"/>
          <w:sz w:val="24"/>
          <w:szCs w:val="24"/>
        </w:rPr>
        <w:t xml:space="preserve">/posta </w:t>
      </w:r>
      <w:r w:rsidRPr="002C46DC">
        <w:rPr>
          <w:rFonts w:ascii="Arial" w:hAnsi="Arial" w:cs="Arial"/>
          <w:sz w:val="24"/>
          <w:szCs w:val="24"/>
        </w:rPr>
        <w:t xml:space="preserve">ile başvuru yapılabilir. (Zarf üzerinde yer alan </w:t>
      </w:r>
      <w:r w:rsidRPr="00C527A3">
        <w:rPr>
          <w:rFonts w:ascii="Arial" w:hAnsi="Arial" w:cs="Arial"/>
          <w:sz w:val="24"/>
          <w:szCs w:val="24"/>
        </w:rPr>
        <w:t>kargo/posta</w:t>
      </w:r>
      <w:r w:rsidRPr="002C46DC">
        <w:rPr>
          <w:rFonts w:ascii="Arial" w:hAnsi="Arial" w:cs="Arial"/>
          <w:sz w:val="24"/>
          <w:szCs w:val="24"/>
        </w:rPr>
        <w:t xml:space="preserve"> tarihi son başvuru tarihinden sonra olamaz). Elden yapılacak </w:t>
      </w:r>
      <w:r w:rsidRPr="00C527A3">
        <w:rPr>
          <w:rFonts w:ascii="Arial" w:hAnsi="Arial" w:cs="Arial"/>
          <w:sz w:val="24"/>
          <w:szCs w:val="24"/>
        </w:rPr>
        <w:t>ödül başvuruları, TÜBİTAK Genel Evrak ve Arşiv Müdürlüğü’ne yapılmalıdır</w:t>
      </w:r>
      <w:r w:rsidRPr="002C46DC">
        <w:rPr>
          <w:rFonts w:ascii="Arial" w:hAnsi="Arial" w:cs="Arial"/>
          <w:sz w:val="24"/>
          <w:szCs w:val="24"/>
        </w:rPr>
        <w:t>.</w:t>
      </w:r>
    </w:p>
    <w:p w:rsidR="0016497B" w:rsidRDefault="0016497B" w:rsidP="00751C64">
      <w:pPr>
        <w:jc w:val="both"/>
        <w:rPr>
          <w:rFonts w:ascii="Arial" w:hAnsi="Arial" w:cs="Arial"/>
          <w:sz w:val="24"/>
          <w:szCs w:val="24"/>
        </w:rPr>
      </w:pPr>
    </w:p>
    <w:p w:rsidR="00751C64" w:rsidRPr="002C46DC" w:rsidRDefault="00751C64" w:rsidP="00751C64">
      <w:pPr>
        <w:jc w:val="both"/>
        <w:rPr>
          <w:rFonts w:ascii="Arial" w:hAnsi="Arial" w:cs="Arial"/>
          <w:sz w:val="24"/>
          <w:szCs w:val="24"/>
        </w:rPr>
      </w:pPr>
      <w:r w:rsidRPr="002C46DC">
        <w:rPr>
          <w:rFonts w:ascii="Arial" w:hAnsi="Arial" w:cs="Arial"/>
          <w:sz w:val="24"/>
          <w:szCs w:val="24"/>
        </w:rPr>
        <w:lastRenderedPageBreak/>
        <w:t>Ödüllerle ilgili aday başvurularını değerlendirme faaliyetlerini yürütmek üzere TÜBİTAK Bilim Kurulu</w:t>
      </w:r>
      <w:r>
        <w:rPr>
          <w:rFonts w:ascii="Arial" w:hAnsi="Arial" w:cs="Arial"/>
          <w:sz w:val="24"/>
          <w:szCs w:val="24"/>
        </w:rPr>
        <w:t>’</w:t>
      </w:r>
      <w:r w:rsidRPr="002C46DC">
        <w:rPr>
          <w:rFonts w:ascii="Arial" w:hAnsi="Arial" w:cs="Arial"/>
          <w:sz w:val="24"/>
          <w:szCs w:val="24"/>
        </w:rPr>
        <w:t>nca her yıl bir komisyon kurulur. Bu komisyon, adayların bilim dalları gözetilerek tercihen Bilim Ödülü almış en az yedi kişiden oluşturulur. Ba</w:t>
      </w:r>
      <w:r>
        <w:rPr>
          <w:rFonts w:ascii="Arial" w:hAnsi="Arial" w:cs="Arial"/>
          <w:sz w:val="24"/>
          <w:szCs w:val="24"/>
        </w:rPr>
        <w:t>şvuruları usul yönünden eksik</w:t>
      </w:r>
      <w:r w:rsidRPr="002C46DC">
        <w:rPr>
          <w:rFonts w:ascii="Arial" w:hAnsi="Arial" w:cs="Arial"/>
          <w:sz w:val="24"/>
          <w:szCs w:val="24"/>
        </w:rPr>
        <w:t xml:space="preserve"> </w:t>
      </w:r>
      <w:r>
        <w:rPr>
          <w:rFonts w:ascii="Arial" w:hAnsi="Arial" w:cs="Arial"/>
          <w:sz w:val="24"/>
          <w:szCs w:val="24"/>
        </w:rPr>
        <w:t>olan</w:t>
      </w:r>
      <w:r w:rsidRPr="002C46DC">
        <w:rPr>
          <w:rFonts w:ascii="Arial" w:hAnsi="Arial" w:cs="Arial"/>
          <w:sz w:val="24"/>
          <w:szCs w:val="24"/>
        </w:rPr>
        <w:t xml:space="preserve"> aday </w:t>
      </w:r>
      <w:r w:rsidRPr="00C527A3">
        <w:rPr>
          <w:rFonts w:ascii="Arial" w:hAnsi="Arial" w:cs="Arial"/>
          <w:sz w:val="24"/>
          <w:szCs w:val="24"/>
        </w:rPr>
        <w:t>dosyaları için</w:t>
      </w:r>
      <w:r>
        <w:rPr>
          <w:rFonts w:ascii="Arial" w:hAnsi="Arial" w:cs="Arial"/>
          <w:sz w:val="24"/>
          <w:szCs w:val="24"/>
        </w:rPr>
        <w:t xml:space="preserve">, </w:t>
      </w:r>
      <w:r w:rsidRPr="002C46DC">
        <w:rPr>
          <w:rFonts w:ascii="Arial" w:hAnsi="Arial" w:cs="Arial"/>
          <w:sz w:val="24"/>
          <w:szCs w:val="24"/>
        </w:rPr>
        <w:t xml:space="preserve">Komisyon tarafından yapılan ön inceleme sonunda uygun görülenlere eksikliklerin tamamlanması için 15 günü geçmemek üzere süre tanınabilir. Bu durumda başvuru sahibine bildirimde bulunulur. Belirtilen süre sonunda eksiklikleri tamamlanmamış olan aday dosyaları yeni bir bildirime gereksinim olmaksızın işleme alınmaz. </w:t>
      </w:r>
    </w:p>
    <w:p w:rsidR="00751C64" w:rsidRPr="002C46DC" w:rsidRDefault="00751C64" w:rsidP="00751C64">
      <w:pPr>
        <w:jc w:val="both"/>
        <w:rPr>
          <w:rFonts w:ascii="Arial" w:hAnsi="Arial" w:cs="Arial"/>
          <w:sz w:val="24"/>
          <w:szCs w:val="24"/>
        </w:rPr>
      </w:pPr>
      <w:r w:rsidRPr="002C46DC">
        <w:rPr>
          <w:rFonts w:ascii="Arial" w:hAnsi="Arial" w:cs="Arial"/>
          <w:sz w:val="24"/>
          <w:szCs w:val="24"/>
        </w:rPr>
        <w:t xml:space="preserve">Komisyon, danışman görüşleri alarak ve gerektiğinde alt komisyonlar kurarak başvuruları değerlendirir ve sonucunu gerekçeleriyle TÜBİTAK Bilim Kuruluna sunar. TÜBİTAK Bilim Kurulu yaptığı değerlendirme sonucunda ödül kazananları belirler. </w:t>
      </w:r>
    </w:p>
    <w:p w:rsidR="00751C64" w:rsidRPr="002C46DC" w:rsidRDefault="00751C64" w:rsidP="00751C64">
      <w:pPr>
        <w:jc w:val="both"/>
        <w:rPr>
          <w:rFonts w:ascii="Arial" w:hAnsi="Arial" w:cs="Arial"/>
          <w:b/>
          <w:sz w:val="24"/>
          <w:szCs w:val="24"/>
        </w:rPr>
      </w:pPr>
      <w:r w:rsidRPr="002C46DC">
        <w:rPr>
          <w:rFonts w:ascii="Arial" w:hAnsi="Arial" w:cs="Arial"/>
          <w:b/>
          <w:sz w:val="24"/>
          <w:szCs w:val="24"/>
        </w:rPr>
        <w:t>Önemli Tarihler</w:t>
      </w:r>
    </w:p>
    <w:p w:rsidR="00751C64" w:rsidRPr="00190A09" w:rsidRDefault="00751C64" w:rsidP="00751C64">
      <w:pPr>
        <w:jc w:val="both"/>
        <w:rPr>
          <w:rFonts w:ascii="Arial" w:hAnsi="Arial" w:cs="Arial"/>
          <w:color w:val="FF0000"/>
          <w:sz w:val="24"/>
          <w:szCs w:val="24"/>
        </w:rPr>
      </w:pPr>
      <w:r w:rsidRPr="00EC5FBA">
        <w:rPr>
          <w:rFonts w:ascii="Arial" w:hAnsi="Arial" w:cs="Arial"/>
          <w:sz w:val="24"/>
          <w:szCs w:val="24"/>
        </w:rPr>
        <w:t xml:space="preserve">Ödüllere ilişkin duyuru, her yıl Eylül ayı içinde yapılır. </w:t>
      </w:r>
      <w:r w:rsidRPr="00242E57">
        <w:rPr>
          <w:rFonts w:ascii="Arial" w:hAnsi="Arial" w:cs="Arial"/>
          <w:b/>
          <w:sz w:val="24"/>
          <w:szCs w:val="24"/>
        </w:rPr>
        <w:t>Başvurular her yıl 15 Aralık’ta mesai bitimine kadar kabul edilir.</w:t>
      </w:r>
      <w:r w:rsidRPr="00C527A3">
        <w:rPr>
          <w:rFonts w:ascii="Arial" w:hAnsi="Arial" w:cs="Arial"/>
          <w:sz w:val="24"/>
          <w:szCs w:val="24"/>
        </w:rPr>
        <w:t xml:space="preserve"> 15 Aralık tatil gününe denk geldiği takdirde takip eden ilk mesai günü dikkate alınır.</w:t>
      </w:r>
    </w:p>
    <w:p w:rsidR="00751C64" w:rsidRPr="002C46DC" w:rsidRDefault="00751C64" w:rsidP="00751C64">
      <w:pPr>
        <w:jc w:val="both"/>
        <w:rPr>
          <w:rFonts w:ascii="Arial" w:hAnsi="Arial" w:cs="Arial"/>
          <w:sz w:val="24"/>
          <w:szCs w:val="24"/>
        </w:rPr>
      </w:pPr>
      <w:r w:rsidRPr="002C46DC">
        <w:rPr>
          <w:rFonts w:ascii="Arial" w:hAnsi="Arial" w:cs="Arial"/>
          <w:sz w:val="24"/>
          <w:szCs w:val="24"/>
        </w:rPr>
        <w:t xml:space="preserve">Ödülleri kazananlar her yıl TÜBİTAK'ın Kuruluş Yıldönümü olan </w:t>
      </w:r>
      <w:r w:rsidRPr="002C46DC">
        <w:rPr>
          <w:rFonts w:ascii="Arial" w:hAnsi="Arial" w:cs="Arial"/>
          <w:b/>
          <w:sz w:val="24"/>
          <w:szCs w:val="24"/>
        </w:rPr>
        <w:t>24 Temmuz</w:t>
      </w:r>
      <w:r w:rsidRPr="002C46DC">
        <w:rPr>
          <w:rFonts w:ascii="Arial" w:hAnsi="Arial" w:cs="Arial"/>
          <w:sz w:val="24"/>
          <w:szCs w:val="24"/>
        </w:rPr>
        <w:t xml:space="preserve"> tarihinde açıklanır. Ödüller, her yıl düzenlenecek bir törenle sahiplerine verilir. </w:t>
      </w:r>
    </w:p>
    <w:p w:rsidR="00751C64" w:rsidRDefault="00751C64" w:rsidP="00751C64">
      <w:pPr>
        <w:jc w:val="both"/>
        <w:rPr>
          <w:rFonts w:ascii="Arial" w:hAnsi="Arial" w:cs="Arial"/>
          <w:sz w:val="24"/>
          <w:szCs w:val="24"/>
        </w:rPr>
      </w:pPr>
    </w:p>
    <w:p w:rsidR="00751C64" w:rsidRPr="0027532C" w:rsidRDefault="00751C64" w:rsidP="00751C64">
      <w:pPr>
        <w:jc w:val="both"/>
        <w:rPr>
          <w:rFonts w:ascii="Arial" w:hAnsi="Arial" w:cs="Arial"/>
          <w:b/>
          <w:sz w:val="24"/>
          <w:szCs w:val="24"/>
        </w:rPr>
      </w:pPr>
    </w:p>
    <w:p w:rsidR="00751C64" w:rsidRPr="0027532C" w:rsidRDefault="00751C64" w:rsidP="00751C64">
      <w:pPr>
        <w:pStyle w:val="ListeParagraf"/>
        <w:numPr>
          <w:ilvl w:val="0"/>
          <w:numId w:val="1"/>
        </w:numPr>
        <w:jc w:val="both"/>
        <w:rPr>
          <w:rFonts w:ascii="Arial" w:hAnsi="Arial" w:cs="Arial"/>
          <w:b/>
          <w:sz w:val="24"/>
          <w:szCs w:val="24"/>
        </w:rPr>
      </w:pPr>
      <w:r w:rsidRPr="0027532C">
        <w:rPr>
          <w:rFonts w:ascii="Arial" w:hAnsi="Arial" w:cs="Arial"/>
          <w:b/>
          <w:sz w:val="24"/>
          <w:szCs w:val="24"/>
        </w:rPr>
        <w:t>: 201</w:t>
      </w:r>
      <w:r>
        <w:rPr>
          <w:rFonts w:ascii="Arial" w:hAnsi="Arial" w:cs="Arial"/>
          <w:b/>
          <w:sz w:val="24"/>
          <w:szCs w:val="24"/>
        </w:rPr>
        <w:t>5</w:t>
      </w:r>
      <w:r w:rsidRPr="0027532C">
        <w:rPr>
          <w:rFonts w:ascii="Arial" w:hAnsi="Arial" w:cs="Arial"/>
          <w:b/>
          <w:sz w:val="24"/>
          <w:szCs w:val="24"/>
        </w:rPr>
        <w:t xml:space="preserve"> Yılı TÜBİTAK-TWAS Teşvik Ödülü için doğum tarihi 01.01.197</w:t>
      </w:r>
      <w:r>
        <w:rPr>
          <w:rFonts w:ascii="Arial" w:hAnsi="Arial" w:cs="Arial"/>
          <w:b/>
          <w:sz w:val="24"/>
          <w:szCs w:val="24"/>
        </w:rPr>
        <w:t>5</w:t>
      </w:r>
      <w:r w:rsidRPr="0027532C">
        <w:rPr>
          <w:rFonts w:ascii="Arial" w:hAnsi="Arial" w:cs="Arial"/>
          <w:b/>
          <w:sz w:val="24"/>
          <w:szCs w:val="24"/>
        </w:rPr>
        <w:t xml:space="preserve"> ve sonrası olanlar aday olabilir.</w:t>
      </w:r>
    </w:p>
    <w:p w:rsidR="00751C64" w:rsidRPr="0027532C" w:rsidRDefault="00751C64" w:rsidP="00751C64">
      <w:pPr>
        <w:pStyle w:val="ListeParagraf"/>
        <w:numPr>
          <w:ilvl w:val="0"/>
          <w:numId w:val="1"/>
        </w:numPr>
        <w:jc w:val="both"/>
        <w:rPr>
          <w:rFonts w:ascii="Arial" w:hAnsi="Arial" w:cs="Arial"/>
          <w:b/>
          <w:sz w:val="24"/>
          <w:szCs w:val="24"/>
        </w:rPr>
      </w:pPr>
      <w:r w:rsidRPr="0027532C">
        <w:rPr>
          <w:rFonts w:ascii="Arial" w:hAnsi="Arial" w:cs="Arial"/>
          <w:b/>
          <w:sz w:val="24"/>
          <w:szCs w:val="24"/>
        </w:rPr>
        <w:t>:</w:t>
      </w:r>
      <w:r w:rsidRPr="0027532C">
        <w:rPr>
          <w:rFonts w:ascii="Arial" w:hAnsi="Arial" w:cs="Arial"/>
          <w:b/>
          <w:sz w:val="24"/>
          <w:szCs w:val="24"/>
          <w:lang w:eastAsia="tr-TR"/>
        </w:rPr>
        <w:t xml:space="preserve"> 201</w:t>
      </w:r>
      <w:r>
        <w:rPr>
          <w:rFonts w:ascii="Arial" w:hAnsi="Arial" w:cs="Arial"/>
          <w:b/>
          <w:sz w:val="24"/>
          <w:szCs w:val="24"/>
          <w:lang w:eastAsia="tr-TR"/>
        </w:rPr>
        <w:t>5</w:t>
      </w:r>
      <w:r w:rsidRPr="0027532C">
        <w:rPr>
          <w:rFonts w:ascii="Arial" w:hAnsi="Arial" w:cs="Arial"/>
          <w:b/>
          <w:sz w:val="24"/>
          <w:szCs w:val="24"/>
          <w:lang w:eastAsia="tr-TR"/>
        </w:rPr>
        <w:t xml:space="preserve"> yılında </w:t>
      </w:r>
      <w:r w:rsidR="00DB7CA9">
        <w:rPr>
          <w:rFonts w:ascii="Arial" w:hAnsi="Arial" w:cs="Arial"/>
          <w:b/>
          <w:sz w:val="24"/>
          <w:szCs w:val="24"/>
          <w:lang w:eastAsia="tr-TR"/>
        </w:rPr>
        <w:t>Fizik</w:t>
      </w:r>
      <w:r w:rsidRPr="0027532C">
        <w:rPr>
          <w:rFonts w:ascii="Arial" w:hAnsi="Arial" w:cs="Arial"/>
          <w:b/>
          <w:sz w:val="24"/>
          <w:szCs w:val="24"/>
          <w:lang w:eastAsia="tr-TR"/>
        </w:rPr>
        <w:t xml:space="preserve"> alanında verilecektir.</w:t>
      </w:r>
    </w:p>
    <w:p w:rsidR="00751C64" w:rsidRPr="002C46DC" w:rsidRDefault="00751C64" w:rsidP="00751C64">
      <w:pPr>
        <w:jc w:val="both"/>
        <w:rPr>
          <w:rFonts w:ascii="Arial" w:hAnsi="Arial" w:cs="Arial"/>
          <w:sz w:val="24"/>
          <w:szCs w:val="24"/>
        </w:rPr>
      </w:pPr>
    </w:p>
    <w:p w:rsidR="00751C64" w:rsidRPr="00911572" w:rsidRDefault="00751C64" w:rsidP="00751C64">
      <w:pPr>
        <w:rPr>
          <w:rFonts w:ascii="Arial" w:hAnsi="Arial" w:cs="Arial"/>
          <w:b/>
          <w:sz w:val="24"/>
          <w:szCs w:val="24"/>
        </w:rPr>
      </w:pPr>
    </w:p>
    <w:p w:rsidR="00751C64" w:rsidRPr="00911572" w:rsidRDefault="00751C64" w:rsidP="00751C64">
      <w:pPr>
        <w:rPr>
          <w:rFonts w:ascii="Helvetica" w:hAnsi="Helvetica" w:cs="Helvetica"/>
          <w:sz w:val="21"/>
          <w:szCs w:val="21"/>
          <w:u w:val="single"/>
        </w:rPr>
      </w:pPr>
      <w:r w:rsidRPr="00911572">
        <w:rPr>
          <w:rFonts w:ascii="Helvetica" w:hAnsi="Helvetica" w:cs="Helvetica"/>
          <w:sz w:val="21"/>
          <w:szCs w:val="21"/>
          <w:u w:val="single"/>
        </w:rPr>
        <w:t>İletişim Adresi:</w:t>
      </w:r>
    </w:p>
    <w:p w:rsidR="00751C64" w:rsidRDefault="00751C64" w:rsidP="00751C64">
      <w:pPr>
        <w:spacing w:after="0"/>
        <w:rPr>
          <w:rFonts w:ascii="Helvetica" w:hAnsi="Helvetica" w:cs="Helvetica"/>
          <w:sz w:val="21"/>
          <w:szCs w:val="21"/>
        </w:rPr>
      </w:pPr>
      <w:r w:rsidRPr="00911572">
        <w:rPr>
          <w:rFonts w:ascii="Helvetica" w:hAnsi="Helvetica" w:cs="Helvetica"/>
          <w:sz w:val="21"/>
          <w:szCs w:val="21"/>
        </w:rPr>
        <w:t xml:space="preserve">TÜBİTAK </w:t>
      </w:r>
      <w:r>
        <w:rPr>
          <w:rFonts w:ascii="Helvetica" w:hAnsi="Helvetica" w:cs="Helvetica"/>
          <w:sz w:val="21"/>
          <w:szCs w:val="21"/>
        </w:rPr>
        <w:t xml:space="preserve"> </w:t>
      </w:r>
    </w:p>
    <w:p w:rsidR="00751C64" w:rsidRDefault="00751C64" w:rsidP="00751C64">
      <w:pPr>
        <w:spacing w:after="0"/>
        <w:rPr>
          <w:rFonts w:ascii="Helvetica" w:hAnsi="Helvetica" w:cs="Helvetica"/>
          <w:sz w:val="21"/>
          <w:szCs w:val="21"/>
        </w:rPr>
      </w:pPr>
      <w:r>
        <w:rPr>
          <w:rFonts w:ascii="Helvetica" w:hAnsi="Helvetica" w:cs="Helvetica"/>
          <w:sz w:val="21"/>
          <w:szCs w:val="21"/>
        </w:rPr>
        <w:t xml:space="preserve">Bilim Kurulu </w:t>
      </w:r>
      <w:proofErr w:type="spellStart"/>
      <w:r>
        <w:rPr>
          <w:rFonts w:ascii="Helvetica" w:hAnsi="Helvetica" w:cs="Helvetica"/>
          <w:sz w:val="21"/>
          <w:szCs w:val="21"/>
        </w:rPr>
        <w:t>Sekreterya</w:t>
      </w:r>
      <w:proofErr w:type="spellEnd"/>
      <w:r>
        <w:rPr>
          <w:rFonts w:ascii="Helvetica" w:hAnsi="Helvetica" w:cs="Helvetica"/>
          <w:sz w:val="21"/>
          <w:szCs w:val="21"/>
        </w:rPr>
        <w:t xml:space="preserve"> Birimi</w:t>
      </w:r>
    </w:p>
    <w:p w:rsidR="00751C64" w:rsidRDefault="00751C64" w:rsidP="00751C64">
      <w:pPr>
        <w:spacing w:after="0"/>
        <w:rPr>
          <w:rFonts w:ascii="Helvetica" w:hAnsi="Helvetica" w:cs="Helvetica"/>
          <w:sz w:val="21"/>
          <w:szCs w:val="21"/>
        </w:rPr>
      </w:pPr>
      <w:r w:rsidRPr="00911572">
        <w:rPr>
          <w:rFonts w:ascii="Helvetica" w:hAnsi="Helvetica" w:cs="Helvetica"/>
          <w:sz w:val="21"/>
          <w:szCs w:val="21"/>
        </w:rPr>
        <w:t>Tunus Caddesi No:80</w:t>
      </w:r>
      <w:r w:rsidRPr="00911572">
        <w:rPr>
          <w:rFonts w:ascii="Helvetica" w:hAnsi="Helvetica" w:cs="Helvetica"/>
          <w:sz w:val="21"/>
          <w:szCs w:val="21"/>
        </w:rPr>
        <w:br/>
        <w:t>06100 Kavaklıdere Ankara</w:t>
      </w:r>
    </w:p>
    <w:p w:rsidR="00751C64" w:rsidRDefault="00751C64" w:rsidP="00751C64">
      <w:pPr>
        <w:spacing w:after="0"/>
        <w:rPr>
          <w:rFonts w:ascii="Helvetica" w:hAnsi="Helvetica" w:cs="Helvetica"/>
          <w:sz w:val="21"/>
          <w:szCs w:val="21"/>
        </w:rPr>
      </w:pPr>
    </w:p>
    <w:p w:rsidR="00751C64" w:rsidRDefault="00751C64" w:rsidP="00751C64">
      <w:pPr>
        <w:spacing w:after="0"/>
        <w:rPr>
          <w:rFonts w:ascii="Helvetica" w:hAnsi="Helvetica" w:cs="Helvetica"/>
          <w:sz w:val="21"/>
          <w:szCs w:val="21"/>
        </w:rPr>
      </w:pPr>
      <w:r>
        <w:rPr>
          <w:rFonts w:ascii="Helvetica" w:hAnsi="Helvetica" w:cs="Helvetica"/>
          <w:sz w:val="21"/>
          <w:szCs w:val="21"/>
        </w:rPr>
        <w:t>Tel: 0.312.426 02 38</w:t>
      </w:r>
    </w:p>
    <w:p w:rsidR="00751C64" w:rsidRDefault="00751C64" w:rsidP="00751C64">
      <w:pPr>
        <w:spacing w:after="0"/>
        <w:rPr>
          <w:rFonts w:ascii="Helvetica" w:hAnsi="Helvetica" w:cs="Helvetica"/>
          <w:sz w:val="21"/>
          <w:szCs w:val="21"/>
        </w:rPr>
      </w:pPr>
      <w:proofErr w:type="gramStart"/>
      <w:r>
        <w:rPr>
          <w:rFonts w:ascii="Helvetica" w:hAnsi="Helvetica" w:cs="Helvetica"/>
          <w:sz w:val="21"/>
          <w:szCs w:val="21"/>
        </w:rPr>
        <w:t>e</w:t>
      </w:r>
      <w:proofErr w:type="gramEnd"/>
      <w:r>
        <w:rPr>
          <w:rFonts w:ascii="Helvetica" w:hAnsi="Helvetica" w:cs="Helvetica"/>
          <w:sz w:val="21"/>
          <w:szCs w:val="21"/>
        </w:rPr>
        <w:t xml:space="preserve">-posta: </w:t>
      </w:r>
      <w:hyperlink r:id="rId8" w:history="1">
        <w:r w:rsidRPr="00320A1B">
          <w:rPr>
            <w:rStyle w:val="Kpr"/>
            <w:rFonts w:ascii="Helvetica" w:hAnsi="Helvetica" w:cs="Helvetica"/>
            <w:sz w:val="21"/>
            <w:szCs w:val="21"/>
          </w:rPr>
          <w:t>bilimkuruluofisi@tubitak.gov.tr</w:t>
        </w:r>
      </w:hyperlink>
    </w:p>
    <w:p w:rsidR="00751C64" w:rsidRDefault="00751C64" w:rsidP="00751C64">
      <w:pPr>
        <w:spacing w:after="0"/>
        <w:rPr>
          <w:rFonts w:ascii="Helvetica" w:hAnsi="Helvetica" w:cs="Helvetica"/>
          <w:sz w:val="21"/>
          <w:szCs w:val="21"/>
        </w:rPr>
      </w:pPr>
    </w:p>
    <w:p w:rsidR="00751C64" w:rsidRDefault="00751C64" w:rsidP="00751C64">
      <w:pPr>
        <w:spacing w:after="0"/>
        <w:rPr>
          <w:rFonts w:ascii="Helvetica" w:hAnsi="Helvetica" w:cs="Helvetica"/>
          <w:sz w:val="21"/>
          <w:szCs w:val="21"/>
        </w:rPr>
      </w:pPr>
    </w:p>
    <w:p w:rsidR="007C405B" w:rsidRPr="0027532C" w:rsidRDefault="007C405B" w:rsidP="007C405B">
      <w:pPr>
        <w:pStyle w:val="ListeParagraf"/>
        <w:jc w:val="both"/>
        <w:rPr>
          <w:rFonts w:ascii="Arial" w:hAnsi="Arial" w:cs="Arial"/>
          <w:b/>
          <w:sz w:val="24"/>
          <w:szCs w:val="24"/>
        </w:rPr>
      </w:pPr>
    </w:p>
    <w:sectPr w:rsidR="007C405B" w:rsidRPr="002753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F1" w:rsidRDefault="00837FF1" w:rsidP="00B9604E">
      <w:pPr>
        <w:spacing w:after="0" w:line="240" w:lineRule="auto"/>
      </w:pPr>
      <w:r>
        <w:separator/>
      </w:r>
    </w:p>
  </w:endnote>
  <w:endnote w:type="continuationSeparator" w:id="0">
    <w:p w:rsidR="00837FF1" w:rsidRDefault="00837FF1" w:rsidP="00B9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F1" w:rsidRDefault="00837FF1" w:rsidP="00B9604E">
      <w:pPr>
        <w:spacing w:after="0" w:line="240" w:lineRule="auto"/>
      </w:pPr>
      <w:r>
        <w:separator/>
      </w:r>
    </w:p>
  </w:footnote>
  <w:footnote w:type="continuationSeparator" w:id="0">
    <w:p w:rsidR="00837FF1" w:rsidRDefault="00837FF1" w:rsidP="00B9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078D7"/>
    <w:multiLevelType w:val="hybridMultilevel"/>
    <w:tmpl w:val="60FE6CFC"/>
    <w:lvl w:ilvl="0" w:tplc="9BAEDD1C">
      <w:start w:val="1"/>
      <w:numFmt w:val="decimal"/>
      <w:lvlText w:val="(%1)"/>
      <w:lvlJc w:val="left"/>
      <w:pPr>
        <w:ind w:left="720" w:hanging="360"/>
      </w:pPr>
      <w:rPr>
        <w:rFonts w:hint="default"/>
        <w:b/>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7E"/>
    <w:rsid w:val="00056EB8"/>
    <w:rsid w:val="0016497B"/>
    <w:rsid w:val="00166ABA"/>
    <w:rsid w:val="00215EFE"/>
    <w:rsid w:val="00224A12"/>
    <w:rsid w:val="00236E7E"/>
    <w:rsid w:val="00271AA2"/>
    <w:rsid w:val="0027532C"/>
    <w:rsid w:val="002F3DDF"/>
    <w:rsid w:val="003367A9"/>
    <w:rsid w:val="005B29EE"/>
    <w:rsid w:val="00751C64"/>
    <w:rsid w:val="007C2778"/>
    <w:rsid w:val="007C405B"/>
    <w:rsid w:val="00837FF1"/>
    <w:rsid w:val="008B657D"/>
    <w:rsid w:val="008D4D1B"/>
    <w:rsid w:val="009517BF"/>
    <w:rsid w:val="00A019F0"/>
    <w:rsid w:val="00A63DDE"/>
    <w:rsid w:val="00B65DD9"/>
    <w:rsid w:val="00B9604E"/>
    <w:rsid w:val="00BC2D2F"/>
    <w:rsid w:val="00D81F01"/>
    <w:rsid w:val="00DB7CA9"/>
    <w:rsid w:val="00F152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40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05B"/>
    <w:rPr>
      <w:rFonts w:ascii="Tahoma" w:hAnsi="Tahoma" w:cs="Tahoma"/>
      <w:sz w:val="16"/>
      <w:szCs w:val="16"/>
    </w:rPr>
  </w:style>
  <w:style w:type="paragraph" w:styleId="ListeParagraf">
    <w:name w:val="List Paragraph"/>
    <w:basedOn w:val="Normal"/>
    <w:uiPriority w:val="34"/>
    <w:qFormat/>
    <w:rsid w:val="007C405B"/>
    <w:pPr>
      <w:ind w:left="720"/>
      <w:contextualSpacing/>
    </w:pPr>
  </w:style>
  <w:style w:type="paragraph" w:styleId="stbilgi">
    <w:name w:val="header"/>
    <w:basedOn w:val="Normal"/>
    <w:link w:val="stbilgiChar"/>
    <w:uiPriority w:val="99"/>
    <w:unhideWhenUsed/>
    <w:rsid w:val="00B960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604E"/>
  </w:style>
  <w:style w:type="paragraph" w:styleId="Altbilgi">
    <w:name w:val="footer"/>
    <w:basedOn w:val="Normal"/>
    <w:link w:val="AltbilgiChar"/>
    <w:uiPriority w:val="99"/>
    <w:unhideWhenUsed/>
    <w:rsid w:val="00B960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604E"/>
  </w:style>
  <w:style w:type="character" w:styleId="Kpr">
    <w:name w:val="Hyperlink"/>
    <w:basedOn w:val="VarsaylanParagrafYazTipi"/>
    <w:uiPriority w:val="99"/>
    <w:unhideWhenUsed/>
    <w:rsid w:val="00751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40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05B"/>
    <w:rPr>
      <w:rFonts w:ascii="Tahoma" w:hAnsi="Tahoma" w:cs="Tahoma"/>
      <w:sz w:val="16"/>
      <w:szCs w:val="16"/>
    </w:rPr>
  </w:style>
  <w:style w:type="paragraph" w:styleId="ListeParagraf">
    <w:name w:val="List Paragraph"/>
    <w:basedOn w:val="Normal"/>
    <w:uiPriority w:val="34"/>
    <w:qFormat/>
    <w:rsid w:val="007C405B"/>
    <w:pPr>
      <w:ind w:left="720"/>
      <w:contextualSpacing/>
    </w:pPr>
  </w:style>
  <w:style w:type="paragraph" w:styleId="stbilgi">
    <w:name w:val="header"/>
    <w:basedOn w:val="Normal"/>
    <w:link w:val="stbilgiChar"/>
    <w:uiPriority w:val="99"/>
    <w:unhideWhenUsed/>
    <w:rsid w:val="00B960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604E"/>
  </w:style>
  <w:style w:type="paragraph" w:styleId="Altbilgi">
    <w:name w:val="footer"/>
    <w:basedOn w:val="Normal"/>
    <w:link w:val="AltbilgiChar"/>
    <w:uiPriority w:val="99"/>
    <w:unhideWhenUsed/>
    <w:rsid w:val="00B960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604E"/>
  </w:style>
  <w:style w:type="character" w:styleId="Kpr">
    <w:name w:val="Hyperlink"/>
    <w:basedOn w:val="VarsaylanParagrafYazTipi"/>
    <w:uiPriority w:val="99"/>
    <w:unhideWhenUsed/>
    <w:rsid w:val="00751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imkuruluofisi@tubitak.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Candan</dc:creator>
  <cp:lastModifiedBy>Aysegul Selvi Kaygin</cp:lastModifiedBy>
  <cp:revision>5</cp:revision>
  <cp:lastPrinted>2013-09-05T08:28:00Z</cp:lastPrinted>
  <dcterms:created xsi:type="dcterms:W3CDTF">2014-09-19T11:50:00Z</dcterms:created>
  <dcterms:modified xsi:type="dcterms:W3CDTF">2014-09-19T11:54:00Z</dcterms:modified>
</cp:coreProperties>
</file>